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Cart Abandonment Recovery Messages</w:t>
      </w:r>
    </w:p>
    <w:p>
      <w:pPr>
        <w:spacing w:after="120"/>
      </w:pPr>
      <w:r>
        <w:rPr>
          <w:i/>
          <w:sz w:val="22"/>
          <w:szCs w:val="22"/>
        </w:rPr>
        <w:t xml:space="preserve">Recovery messages for shoppers who leave before checkout.</w:t>
      </w:r>
    </w:p>
    <w:p>
      <w:pPr>
        <w:spacing w:before="220" w:after="60"/>
      </w:pPr>
      <w:r>
        <w:rPr>
          <w:b/>
          <w:sz w:val="28"/>
          <w:szCs w:val="28"/>
        </w:rPr>
        <w:t xml:space="preserve">Gentle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gentle reminder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gentle reminder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gentle reminder, set the owner to [owner], and choose the next step: close, nurture, or schedule a human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Shipping concern save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shipping concern save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shipping concern save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shipping concern save, set the owner to [owner], and choose the next step: close, nurture, or schedule a human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Price objection save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price objection save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price objection save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price objection save, set the owner to [owner], and choose the next step: close, nurture, or schedule a human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Low-stock urgency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low-stock urgency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low-stock urgency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low-stock urgency, set the owner to [owner], and choose the next step: close, nurture, or schedule a human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Discount rescue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discount rescue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discount rescue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discount rescue, set the owner to [owner], and choose the next step: close, nurture, or schedule a human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Browse abandonment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browse abandonment needs more than one message and silence should not end the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1 - context with a reason</w:t>
      </w:r>
    </w:p>
    <w:p>
      <w:pPr>
        <w:spacing w:after="120"/>
      </w:pPr>
      <w:r>
        <w:rPr>
          <w:sz w:val="22"/>
          <w:szCs w:val="22"/>
        </w:rPr>
        <w:t xml:space="preserve">Subject: Quick idea for browse abandonment</w:t>
      </w:r>
    </w:p>
    <w:p>
      <w:pPr>
        <w:spacing w:after="120"/>
      </w:pPr>
      <w:r>
        <w:rPr>
          <w:sz w:val="22"/>
          <w:szCs w:val="22"/>
        </w:rPr>
        <w:t xml:space="preserve">Hi [customer name], I wanted to follow up because [specific detail] usually decides whether this becomes useful or gets ignored.</w:t>
      </w:r>
    </w:p>
    <w:p>
      <w:pPr>
        <w:spacing w:after="120"/>
      </w:pPr>
      <w:r>
        <w:rPr>
          <w:sz w:val="22"/>
          <w:szCs w:val="22"/>
        </w:rPr>
        <w:t xml:space="preserve">The practical next step is [next step]. I can also send [supporting resource] so you can compare the option without booking a call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2 - reduce the risk</w:t>
      </w:r>
    </w:p>
    <w:p>
      <w:pPr>
        <w:spacing w:after="120"/>
      </w:pPr>
      <w:r>
        <w:rPr>
          <w:sz w:val="22"/>
          <w:szCs w:val="22"/>
        </w:rPr>
        <w:t xml:space="preserve">Quick note: the part teams usually worry about is [specific detail]. The simple way to reduce that risk is to decide who owns [owner] and what counts as a successful next step.</w:t>
      </w:r>
    </w:p>
    <w:p>
      <w:pPr>
        <w:spacing w:after="120"/>
      </w:pPr>
      <w:r>
        <w:rPr>
          <w:sz w:val="22"/>
          <w:szCs w:val="22"/>
        </w:rPr>
        <w:t xml:space="preserve">If you want, I can map the simplest version to your situation and keep it to one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Touch 3 - decision prompt</w:t>
      </w:r>
    </w:p>
    <w:p>
      <w:pPr>
        <w:spacing w:after="120"/>
      </w:pPr>
      <w:r>
        <w:rPr>
          <w:sz w:val="22"/>
          <w:szCs w:val="22"/>
        </w:rPr>
        <w:t xml:space="preserve">Should I keep this open, move it to later, or close the loop for now? Any answer is fine. I just do not want to keep bothering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follow-up rule</w:t>
      </w:r>
    </w:p>
    <w:p>
      <w:pPr>
        <w:spacing w:after="120"/>
      </w:pPr>
      <w:r>
        <w:rPr>
          <w:sz w:val="22"/>
          <w:szCs w:val="22"/>
        </w:rPr>
        <w:t xml:space="preserve">If there is no reply after [send timing], log the reason as browse abandonment, set the owner to [owner], and choose the next step: close, nurture, or schedule a human follow-up.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https://sem.chat/templates/cart-abandonment-recovery-messages</w:t>
      </w:r>
    </w:p>
    <w:sectPr>
      <w:pgSz w:w="12240" w:h="15840"/>
      <w:pgMar w:top="1440" w:right="1440" w:bottom="1440" w:left="1440"/>
    </w:sectPr>
  </w:body>
</w:document>
</file>