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Consulting Chatbot Welcome Message Templates</w:t>
      </w:r>
    </w:p>
    <w:p>
      <w:pPr>
        <w:spacing w:after="120"/>
      </w:pPr>
      <w:r>
        <w:rPr>
          <w:i/>
          <w:sz w:val="22"/>
          <w:szCs w:val="22"/>
        </w:rPr>
        <w:t xml:space="preserve">Six chatbot welcome messages for consulting firms -- homepage, after-hours, service-line and discovery-call greetings that turn browsers into booked calls.</w:t>
      </w:r>
    </w:p>
    <w:p>
      <w:pPr>
        <w:spacing w:before="220" w:after="60"/>
      </w:pPr>
      <w:r>
        <w:rPr>
          <w:b/>
          <w:sz w:val="28"/>
          <w:szCs w:val="28"/>
        </w:rPr>
        <w:t xml:space="preserve">Homepage greeting</w:t>
      </w:r>
    </w:p>
    <w:p>
      <w:pPr>
        <w:spacing w:after="120"/>
      </w:pPr>
      <w:r>
        <w:rPr>
          <w:i/>
          <w:sz w:val="20"/>
          <w:szCs w:val="20"/>
        </w:rPr>
        <w:t xml:space="preserve">When to use: Open it a few seconds after the page settles, before the visitor starts scanning the services menu.</w:t>
      </w:r>
    </w:p>
    <w:p>
      <w:pPr>
        <w:spacing w:before="220" w:after="60"/>
      </w:pPr>
      <w:r>
        <w:rPr>
          <w:b/>
          <w:sz w:val="24"/>
          <w:szCs w:val="24"/>
        </w:rPr>
        <w:t xml:space="preserve">Message</w:t>
      </w:r>
    </w:p>
    <w:p>
      <w:pPr>
        <w:spacing w:after="120"/>
      </w:pPr>
      <w:r>
        <w:rPr>
          <w:sz w:val="22"/>
          <w:szCs w:val="22"/>
        </w:rPr>
        <w:t xml:space="preserve">Hi, welcome to [firm name]. Most people land here for one of two reasons -- are you dealing with [problem one], or is it more [problem two]?</w:t>
      </w:r>
    </w:p>
    <w:p>
      <w:pPr>
        <w:spacing w:after="120"/>
      </w:pPr>
      <w:r>
        <w:rPr>
          <w:sz w:val="22"/>
          <w:szCs w:val="22"/>
        </w:rPr>
        <w:t xml:space="preserve">If it is neither, type a line about what is going on and I will point you at the right person.</w:t>
      </w:r>
    </w:p>
    <w:p>
      <w:pPr>
        <w:spacing w:before="220" w:after="60"/>
      </w:pPr>
      <w:r>
        <w:rPr>
          <w:b/>
          <w:sz w:val="24"/>
          <w:szCs w:val="24"/>
        </w:rPr>
        <w:t xml:space="preserve">Follow-up</w:t>
      </w:r>
    </w:p>
    <w:p>
      <w:pPr>
        <w:spacing w:after="120"/>
      </w:pPr>
      <w:r>
        <w:rPr>
          <w:sz w:val="22"/>
          <w:szCs w:val="22"/>
        </w:rPr>
        <w:t xml:space="preserve">Once I know roughly what you are working on, I can either send you the most relevant case study or set up a short call with the consultant who covers it. Our team usually replies within [response time]. No pitch, no commitment -- just a conversation about whether we are a fit. Anything you share here stays between us.</w:t>
      </w:r>
    </w:p>
    <w:p>
      <w:pPr>
        <w:spacing w:before="220" w:after="60"/>
      </w:pPr>
      <w:r>
        <w:rPr>
          <w:b/>
          <w:sz w:val="24"/>
          <w:szCs w:val="24"/>
        </w:rPr>
        <w:t xml:space="preserve">Why it works</w:t>
      </w:r>
    </w:p>
    <w:p>
      <w:pPr>
        <w:spacing w:after="120"/>
      </w:pPr>
      <w:r>
        <w:rPr>
          <w:sz w:val="22"/>
          <w:szCs w:val="22"/>
        </w:rPr>
        <w:t xml:space="preserve">Framing the opening around problems rather than services matches the language buyers actually use, so the choice lands instantly. Two options keep it a one-tap decision, and the escape line catches the third of visitors who never fit your neat categories. The no-pitch promise defuses the assumption that any consulting chat is a sales trap.</w:t>
      </w:r>
    </w:p>
    <w:p>
      <w:pPr>
        <w:spacing w:after="120"/>
      </w:pPr>
      <w:r>
        <w:rPr>
          <w:sz w:val="22"/>
          <w:szCs w:val="22"/>
        </w:rPr>
        <w:t xml:space="preserve">Pick the two problems from your closed-won deals, not from your service page headings -- they are rarely the same list.</w:t>
      </w:r>
    </w:p>
    <w:p>
      <w:pPr>
        <w:spacing w:before="220" w:after="60"/>
      </w:pPr>
      <w:r>
        <w:rPr>
          <w:b/>
          <w:sz w:val="28"/>
          <w:szCs w:val="28"/>
        </w:rPr>
        <w:t xml:space="preserve">Returning visitor</w:t>
      </w:r>
    </w:p>
    <w:p>
      <w:pPr>
        <w:spacing w:after="120"/>
      </w:pPr>
      <w:r>
        <w:rPr>
          <w:i/>
          <w:sz w:val="20"/>
          <w:szCs w:val="20"/>
        </w:rPr>
        <w:t xml:space="preserve">When to use: Trigger on a repeat visit within sixty days where a prior chat, download or call already exists.</w:t>
      </w:r>
    </w:p>
    <w:p>
      <w:pPr>
        <w:spacing w:before="220" w:after="60"/>
      </w:pPr>
      <w:r>
        <w:rPr>
          <w:b/>
          <w:sz w:val="24"/>
          <w:szCs w:val="24"/>
        </w:rPr>
        <w:t xml:space="preserve">Message</w:t>
      </w:r>
    </w:p>
    <w:p>
      <w:pPr>
        <w:spacing w:after="120"/>
      </w:pPr>
      <w:r>
        <w:rPr>
          <w:sz w:val="22"/>
          <w:szCs w:val="22"/>
        </w:rPr>
        <w:t xml:space="preserve">Good to see you back at [firm name]. Last time you were reading about [last topic] -- still on that, or has the question moved on?</w:t>
      </w:r>
    </w:p>
    <w:p>
      <w:pPr>
        <w:spacing w:after="120"/>
      </w:pPr>
      <w:r>
        <w:rPr>
          <w:sz w:val="22"/>
          <w:szCs w:val="22"/>
        </w:rPr>
        <w:t xml:space="preserve">Either way I can save you some clicking.</w:t>
      </w:r>
    </w:p>
    <w:p>
      <w:pPr>
        <w:spacing w:before="220" w:after="60"/>
      </w:pPr>
      <w:r>
        <w:rPr>
          <w:b/>
          <w:sz w:val="24"/>
          <w:szCs w:val="24"/>
        </w:rPr>
        <w:t xml:space="preserve">Follow-up</w:t>
      </w:r>
    </w:p>
    <w:p>
      <w:pPr>
        <w:spacing w:after="120"/>
      </w:pPr>
      <w:r>
        <w:rPr>
          <w:sz w:val="22"/>
          <w:szCs w:val="22"/>
        </w:rPr>
        <w:t xml:space="preserve">If you are still on [last topic], the useful next thing is usually [next asset] -- I can send it over right now. If you would rather just talk it through, [consultant name] handles this area and can take fifteen minutes this week. No deck, no pitch. Tell me which you prefer and I will set it up. What you share here stays confidential.</w:t>
      </w:r>
    </w:p>
    <w:p>
      <w:pPr>
        <w:spacing w:before="220" w:after="60"/>
      </w:pPr>
      <w:r>
        <w:rPr>
          <w:b/>
          <w:sz w:val="24"/>
          <w:szCs w:val="24"/>
        </w:rPr>
        <w:t xml:space="preserve">Why it works</w:t>
      </w:r>
    </w:p>
    <w:p>
      <w:pPr>
        <w:spacing w:after="120"/>
      </w:pPr>
      <w:r>
        <w:rPr>
          <w:sz w:val="22"/>
          <w:szCs w:val="22"/>
        </w:rPr>
        <w:t xml:space="preserve">Continuity is the whole point -- a returning visitor is testing whether the firm is organised enough to be worth hiring, and remembering their topic is cheap proof. Offering an asset or a person gives a low-commitment and a high-commitment path side by side, so the prospect self-selects instead of being pushed.</w:t>
      </w:r>
    </w:p>
    <w:p>
      <w:pPr>
        <w:spacing w:after="120"/>
      </w:pPr>
      <w:r>
        <w:rPr>
          <w:sz w:val="22"/>
          <w:szCs w:val="22"/>
        </w:rPr>
        <w:t xml:space="preserve">Only run this when the prior record is real. A confident guess that is wrong costs more trust than a plain greeting would have.</w:t>
      </w:r>
    </w:p>
    <w:p>
      <w:pPr>
        <w:spacing w:before="220" w:after="60"/>
      </w:pPr>
      <w:r>
        <w:rPr>
          <w:b/>
          <w:sz w:val="28"/>
          <w:szCs w:val="28"/>
        </w:rPr>
        <w:t xml:space="preserve">After-hours greeting</w:t>
      </w:r>
    </w:p>
    <w:p>
      <w:pPr>
        <w:spacing w:after="120"/>
      </w:pPr>
      <w:r>
        <w:rPr>
          <w:i/>
          <w:sz w:val="20"/>
          <w:szCs w:val="20"/>
        </w:rPr>
        <w:t xml:space="preserve">When to use: Run it on a schedule whenever no consultant is staffing the widget, including holidays and company offsites.</w:t>
      </w:r>
    </w:p>
    <w:p>
      <w:pPr>
        <w:spacing w:before="220" w:after="60"/>
      </w:pPr>
      <w:r>
        <w:rPr>
          <w:b/>
          <w:sz w:val="24"/>
          <w:szCs w:val="24"/>
        </w:rPr>
        <w:t xml:space="preserve">Message</w:t>
      </w:r>
    </w:p>
    <w:p>
      <w:pPr>
        <w:spacing w:after="120"/>
      </w:pPr>
      <w:r>
        <w:rPr>
          <w:sz w:val="22"/>
          <w:szCs w:val="22"/>
        </w:rPr>
        <w:t xml:space="preserve">Hi, thanks for stopping by [firm name]. The team is offline right now -- we are back at [open time].</w:t>
      </w:r>
    </w:p>
    <w:p>
      <w:pPr>
        <w:spacing w:after="120"/>
      </w:pPr>
      <w:r>
        <w:rPr>
          <w:sz w:val="22"/>
          <w:szCs w:val="22"/>
        </w:rPr>
        <w:t xml:space="preserve">You do not have to wait around for us, though.</w:t>
      </w:r>
    </w:p>
    <w:p>
      <w:pPr>
        <w:spacing w:before="220" w:after="60"/>
      </w:pPr>
      <w:r>
        <w:rPr>
          <w:b/>
          <w:sz w:val="24"/>
          <w:szCs w:val="24"/>
        </w:rPr>
        <w:t xml:space="preserve">Follow-up</w:t>
      </w:r>
    </w:p>
    <w:p>
      <w:pPr>
        <w:spacing w:after="120"/>
      </w:pPr>
      <w:r>
        <w:rPr>
          <w:sz w:val="22"/>
          <w:szCs w:val="22"/>
        </w:rPr>
        <w:t xml:space="preserve">Two options. Leave your name, email and a sentence on what you are working on, and someone will come back to you within [response time] of opening. Or book a slot yourself at [booking link] and skip the queue entirely -- that is usually the faster route. Either way I will make sure the right consultant sees your notes rather than a generic inbox. Your details stay confidential.</w:t>
      </w:r>
    </w:p>
    <w:p>
      <w:pPr>
        <w:spacing w:before="220" w:after="60"/>
      </w:pPr>
      <w:r>
        <w:rPr>
          <w:b/>
          <w:sz w:val="24"/>
          <w:szCs w:val="24"/>
        </w:rPr>
        <w:t xml:space="preserve">Why it works</w:t>
      </w:r>
    </w:p>
    <w:p>
      <w:pPr>
        <w:spacing w:after="120"/>
      </w:pPr>
      <w:r>
        <w:rPr>
          <w:sz w:val="22"/>
          <w:szCs w:val="22"/>
        </w:rPr>
        <w:t xml:space="preserve">Saying the team is offline immediately is the honest move and it costs nothing, because the message replaces the dead wait with two live options. The self-serve booking link is the star here -- a motivated after-hours visitor will often book at eleven at night if you let them, and that lead never touches your queue.</w:t>
      </w:r>
    </w:p>
    <w:p>
      <w:pPr>
        <w:spacing w:after="120"/>
      </w:pPr>
      <w:r>
        <w:rPr>
          <w:sz w:val="22"/>
          <w:szCs w:val="22"/>
        </w:rPr>
        <w:t xml:space="preserve">Drive the schedule from your real staffed calendar. A stale after-hours rule that fires at noon is worse than none.</w:t>
      </w:r>
    </w:p>
    <w:p>
      <w:pPr>
        <w:spacing w:before="220" w:after="60"/>
      </w:pPr>
      <w:r>
        <w:rPr>
          <w:b/>
          <w:sz w:val="28"/>
          <w:szCs w:val="28"/>
        </w:rPr>
        <w:t xml:space="preserve">Service-line intent</w:t>
      </w:r>
    </w:p>
    <w:p>
      <w:pPr>
        <w:spacing w:after="120"/>
      </w:pPr>
      <w:r>
        <w:rPr>
          <w:i/>
          <w:sz w:val="20"/>
          <w:szCs w:val="20"/>
        </w:rPr>
        <w:t xml:space="preserve">When to use: Fire it after about twenty seconds on a service-line page, once they have scrolled past the intro.</w:t>
      </w:r>
    </w:p>
    <w:p>
      <w:pPr>
        <w:spacing w:before="220" w:after="60"/>
      </w:pPr>
      <w:r>
        <w:rPr>
          <w:b/>
          <w:sz w:val="24"/>
          <w:szCs w:val="24"/>
        </w:rPr>
        <w:t xml:space="preserve">Message</w:t>
      </w:r>
    </w:p>
    <w:p>
      <w:pPr>
        <w:spacing w:after="120"/>
      </w:pPr>
      <w:r>
        <w:rPr>
          <w:sz w:val="22"/>
          <w:szCs w:val="22"/>
        </w:rPr>
        <w:t xml:space="preserve">You are on our [service line] page -- that is [consultant name]'s area at [firm name].</w:t>
      </w:r>
    </w:p>
    <w:p>
      <w:pPr>
        <w:spacing w:after="120"/>
      </w:pPr>
      <w:r>
        <w:rPr>
          <w:sz w:val="22"/>
          <w:szCs w:val="22"/>
        </w:rPr>
        <w:t xml:space="preserve">One question so I can point you usefully: [scoping question]</w:t>
      </w:r>
    </w:p>
    <w:p>
      <w:pPr>
        <w:spacing w:before="220" w:after="60"/>
      </w:pPr>
      <w:r>
        <w:rPr>
          <w:b/>
          <w:sz w:val="24"/>
          <w:szCs w:val="24"/>
        </w:rPr>
        <w:t xml:space="preserve">Follow-up</w:t>
      </w:r>
    </w:p>
    <w:p>
      <w:pPr>
        <w:spacing w:after="120"/>
      </w:pPr>
      <w:r>
        <w:rPr>
          <w:sz w:val="22"/>
          <w:szCs w:val="22"/>
        </w:rPr>
        <w:t xml:space="preserve">That helps. Depending on your answer, the right next step is either a similar engagement writeup I can send over, or twenty minutes with [consultant name] to see whether this is even the right approach for you. Sometimes the honest answer is that it is not, and we will say so. Leave a name and email and I will line it up. Nothing you tell me leaves the team.</w:t>
      </w:r>
    </w:p>
    <w:p>
      <w:pPr>
        <w:spacing w:before="220" w:after="60"/>
      </w:pPr>
      <w:r>
        <w:rPr>
          <w:b/>
          <w:sz w:val="24"/>
          <w:szCs w:val="24"/>
        </w:rPr>
        <w:t xml:space="preserve">Why it works</w:t>
      </w:r>
    </w:p>
    <w:p>
      <w:pPr>
        <w:spacing w:after="120"/>
      </w:pPr>
      <w:r>
        <w:rPr>
          <w:sz w:val="22"/>
          <w:szCs w:val="22"/>
        </w:rPr>
        <w:t xml:space="preserve">One scoping question does the qualification a form would ask six questions for, and it costs the visitor a single tap. Naming the consultant makes the next step feel like a person rather than a pipeline stage. Admitting the approach might not fit is the line that separates a consultancy greeting from a vendor greeting -- it reads as expertise, and it converts.</w:t>
      </w:r>
    </w:p>
    <w:p>
      <w:pPr>
        <w:spacing w:after="120"/>
      </w:pPr>
      <w:r>
        <w:rPr>
          <w:sz w:val="22"/>
          <w:szCs w:val="22"/>
        </w:rPr>
        <w:t xml:space="preserve">Write a distinct scoping question per service line. A shared generic one throws away the intent signal you just captured.</w:t>
      </w:r>
    </w:p>
    <w:p>
      <w:pPr>
        <w:spacing w:before="220" w:after="60"/>
      </w:pPr>
      <w:r>
        <w:rPr>
          <w:b/>
          <w:sz w:val="28"/>
          <w:szCs w:val="28"/>
        </w:rPr>
        <w:t xml:space="preserve">Discovery-call intent</w:t>
      </w:r>
    </w:p>
    <w:p>
      <w:pPr>
        <w:spacing w:after="120"/>
      </w:pPr>
      <w:r>
        <w:rPr>
          <w:i/>
          <w:sz w:val="20"/>
          <w:szCs w:val="20"/>
        </w:rPr>
        <w:t xml:space="preserve">When to use: Open it immediately on the booking or contact page -- intent is peaking and hesitation is the only enemy.</w:t>
      </w:r>
    </w:p>
    <w:p>
      <w:pPr>
        <w:spacing w:before="220" w:after="60"/>
      </w:pPr>
      <w:r>
        <w:rPr>
          <w:b/>
          <w:sz w:val="24"/>
          <w:szCs w:val="24"/>
        </w:rPr>
        <w:t xml:space="preserve">Message</w:t>
      </w:r>
    </w:p>
    <w:p>
      <w:pPr>
        <w:spacing w:after="120"/>
      </w:pPr>
      <w:r>
        <w:rPr>
          <w:sz w:val="22"/>
          <w:szCs w:val="22"/>
        </w:rPr>
        <w:t xml:space="preserve">Hi -- looks like you are considering a call with [firm name]. It is [call length], and you walk away with [call outcome].</w:t>
      </w:r>
    </w:p>
    <w:p>
      <w:pPr>
        <w:spacing w:after="120"/>
      </w:pPr>
      <w:r>
        <w:rPr>
          <w:sz w:val="22"/>
          <w:szCs w:val="22"/>
        </w:rPr>
        <w:t xml:space="preserve">Want me to find you a time this week?</w:t>
      </w:r>
    </w:p>
    <w:p>
      <w:pPr>
        <w:spacing w:before="220" w:after="60"/>
      </w:pPr>
      <w:r>
        <w:rPr>
          <w:b/>
          <w:sz w:val="24"/>
          <w:szCs w:val="24"/>
        </w:rPr>
        <w:t xml:space="preserve">Follow-up</w:t>
      </w:r>
    </w:p>
    <w:p>
      <w:pPr>
        <w:spacing w:after="120"/>
      </w:pPr>
      <w:r>
        <w:rPr>
          <w:sz w:val="22"/>
          <w:szCs w:val="22"/>
        </w:rPr>
        <w:t xml:space="preserve">No deck and no pitch. We ask what you are trying to change, tell you honestly whether we have done it before, and if we have not we will usually point you at someone who has. If you would rather browse times yourself, [booking link] shows what is open. Give me your name and email and I will hold a slot now. Details stay confidential.</w:t>
      </w:r>
    </w:p>
    <w:p>
      <w:pPr>
        <w:spacing w:before="220" w:after="60"/>
      </w:pPr>
      <w:r>
        <w:rPr>
          <w:b/>
          <w:sz w:val="24"/>
          <w:szCs w:val="24"/>
        </w:rPr>
        <w:t xml:space="preserve">Why it works</w:t>
      </w:r>
    </w:p>
    <w:p>
      <w:pPr>
        <w:spacing w:after="120"/>
      </w:pPr>
      <w:r>
        <w:rPr>
          <w:sz w:val="22"/>
          <w:szCs w:val="22"/>
        </w:rPr>
        <w:t xml:space="preserve">Naming the length and the takeaway converts a vague commitment into a known trade, which is what unfreezes a hovering visitor. The no-deck line preempts the fear of a sales ambush, and offering to refer elsewhere signals confidence rather than desperation -- a counterintuitive move that reliably lifts booking rates on high-consideration services.</w:t>
      </w:r>
    </w:p>
    <w:p>
      <w:pPr>
        <w:spacing w:after="120"/>
      </w:pPr>
      <w:r>
        <w:rPr>
          <w:sz w:val="22"/>
          <w:szCs w:val="22"/>
        </w:rPr>
        <w:t xml:space="preserve">Then get out of the way. Once they say yes, ask for the time and nothing else -- extra questions here lose bookings.</w:t>
      </w:r>
    </w:p>
    <w:p>
      <w:pPr>
        <w:spacing w:before="220" w:after="60"/>
      </w:pPr>
      <w:r>
        <w:rPr>
          <w:b/>
          <w:sz w:val="28"/>
          <w:szCs w:val="28"/>
        </w:rPr>
        <w:t xml:space="preserve">Proactive on case-study or pricing page</w:t>
      </w:r>
    </w:p>
    <w:p>
      <w:pPr>
        <w:spacing w:after="120"/>
      </w:pPr>
      <w:r>
        <w:rPr>
          <w:i/>
          <w:sz w:val="20"/>
          <w:szCs w:val="20"/>
        </w:rPr>
        <w:t xml:space="preserve">When to use: Trigger after roughly thirty seconds of dwell or a scroll past the midpoint of a case study or pricing page.</w:t>
      </w:r>
    </w:p>
    <w:p>
      <w:pPr>
        <w:spacing w:before="220" w:after="60"/>
      </w:pPr>
      <w:r>
        <w:rPr>
          <w:b/>
          <w:sz w:val="24"/>
          <w:szCs w:val="24"/>
        </w:rPr>
        <w:t xml:space="preserve">Message</w:t>
      </w:r>
    </w:p>
    <w:p>
      <w:pPr>
        <w:spacing w:after="120"/>
      </w:pPr>
      <w:r>
        <w:rPr>
          <w:sz w:val="22"/>
          <w:szCs w:val="22"/>
        </w:rPr>
        <w:t xml:space="preserve">Hi -- people reading this usually want to know one thing: would it work for us too?</w:t>
      </w:r>
    </w:p>
    <w:p>
      <w:pPr>
        <w:spacing w:after="120"/>
      </w:pPr>
      <w:r>
        <w:rPr>
          <w:sz w:val="22"/>
          <w:szCs w:val="22"/>
        </w:rPr>
        <w:t xml:space="preserve">Happy to tell you where [case topic] tends to go well at [firm name], and where it does not.</w:t>
      </w:r>
    </w:p>
    <w:p>
      <w:pPr>
        <w:spacing w:before="220" w:after="60"/>
      </w:pPr>
      <w:r>
        <w:rPr>
          <w:b/>
          <w:sz w:val="24"/>
          <w:szCs w:val="24"/>
        </w:rPr>
        <w:t xml:space="preserve">Follow-up</w:t>
      </w:r>
    </w:p>
    <w:p>
      <w:pPr>
        <w:spacing w:after="120"/>
      </w:pPr>
      <w:r>
        <w:rPr>
          <w:sz w:val="22"/>
          <w:szCs w:val="22"/>
        </w:rPr>
        <w:t xml:space="preserve">Engagements like this are normally [engagement shape], though the real number depends on scope and [consultant name] is the one who can size it properly. If you tell me a little about your situation, I will pass it over and get you a straight answer rather than a range that means nothing. No obligation, and nothing you share leaves the team.</w:t>
      </w:r>
    </w:p>
    <w:p>
      <w:pPr>
        <w:spacing w:before="220" w:after="60"/>
      </w:pPr>
      <w:r>
        <w:rPr>
          <w:b/>
          <w:sz w:val="24"/>
          <w:szCs w:val="24"/>
        </w:rPr>
        <w:t xml:space="preserve">Why it works</w:t>
      </w:r>
    </w:p>
    <w:p>
      <w:pPr>
        <w:spacing w:after="120"/>
      </w:pPr>
      <w:r>
        <w:rPr>
          <w:sz w:val="22"/>
          <w:szCs w:val="22"/>
        </w:rPr>
        <w:t xml:space="preserve">It says out loud the question the visitor is silently asking, which is the fastest way to earn a reply on a page where people expect vagueness. Volunteering where the approach does not work is the credibility move -- it makes the positive claims believable. Routing exact pricing to a named human keeps the bot honest while still moving the lead forward.</w:t>
      </w:r>
    </w:p>
    <w:p>
      <w:pPr>
        <w:spacing w:after="120"/>
      </w:pPr>
      <w:r>
        <w:rPr>
          <w:sz w:val="22"/>
          <w:szCs w:val="22"/>
        </w:rPr>
        <w:t xml:space="preserve">Cap it at one proactive message per session. A second nudge on the same visit reads as pressure and gets dismissed.</w:t>
      </w:r>
    </w:p>
    <w:p>
      <w:pPr>
        <w:spacing w:after="120"/>
      </w:pPr>
      <w:r>
        <w:rPr>
          <w:i/>
          <w:sz w:val="18"/>
          <w:szCs w:val="18"/>
        </w:rPr>
        <w:t xml:space="preserve">Free template from sem.chat  ·  https://sem.chat/templates/chatbot-welcome-message-consulting</w:t>
      </w:r>
    </w:p>
    <w:sectPr>
      <w:pgSz w:w="12240" w:h="15840"/>
      <w:pgMar w:top="1440" w:right="1440" w:bottom="1440" w:left="1440"/>
    </w:sectPr>
  </w:body>
</w:document>
</file>