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Education Lead Qualification Script Templates</w:t>
      </w:r>
    </w:p>
    <w:p>
      <w:pPr>
        <w:spacing w:after="120"/>
      </w:pPr>
      <w:r>
        <w:rPr>
          <w:i/>
          <w:sz w:val="22"/>
          <w:szCs w:val="22"/>
        </w:rPr>
        <w:t xml:space="preserve">Six warm, non-pushy education lead qualification scripts -- program interest, eligibility, funding and scholarships, start dates, and booking an advisor call.</w:t>
      </w:r>
    </w:p>
    <w:p>
      <w:pPr>
        <w:spacing w:before="220" w:after="60"/>
      </w:pPr>
      <w:r>
        <w:rPr>
          <w:b/>
          <w:sz w:val="28"/>
          <w:szCs w:val="28"/>
        </w:rPr>
        <w:t xml:space="preserve">Open and set the frame</w:t>
      </w:r>
    </w:p>
    <w:p>
      <w:pPr>
        <w:spacing w:after="120"/>
      </w:pPr>
      <w:r>
        <w:rPr>
          <w:i/>
          <w:sz w:val="20"/>
          <w:szCs w:val="20"/>
        </w:rPr>
        <w:t xml:space="preserve">When to use: Use it as your first response once an enquirer gets in touch.</w:t>
      </w:r>
    </w:p>
    <w:p>
      <w:pPr>
        <w:spacing w:before="220" w:after="60"/>
      </w:pPr>
      <w:r>
        <w:rPr>
          <w:b/>
          <w:sz w:val="24"/>
          <w:szCs w:val="24"/>
        </w:rPr>
        <w:t xml:space="preserve">Script</w:t>
      </w:r>
    </w:p>
    <w:p>
      <w:pPr>
        <w:spacing w:after="120"/>
      </w:pPr>
      <w:r>
        <w:rPr>
          <w:sz w:val="22"/>
          <w:szCs w:val="22"/>
        </w:rPr>
        <w:t xml:space="preserve">Hi [first name], thanks for getting in touch with [institution name] -- I am [your name], and I help people work out whether studying with us actually makes sense for them.</w:t>
      </w:r>
    </w:p>
    <w:p>
      <w:pPr>
        <w:spacing w:after="120"/>
      </w:pPr>
      <w:r>
        <w:rPr>
          <w:sz w:val="22"/>
          <w:szCs w:val="22"/>
        </w:rPr>
        <w:t xml:space="preserve">Before I tell you anything about our programmes, can I ask you a few questions about you? There is no right answer to any of them and nothing you say puts you on a list. At the end I will give you [outcome], and if I think this is the wrong path for you, I will say so. That happens more often than you might expect, and nobody has ever been upset about it.</w:t>
      </w:r>
    </w:p>
    <w:p>
      <w:pPr>
        <w:spacing w:before="220" w:after="60"/>
      </w:pPr>
      <w:r>
        <w:rPr>
          <w:b/>
          <w:sz w:val="24"/>
          <w:szCs w:val="24"/>
        </w:rPr>
        <w:t xml:space="preserve">If they agree</w:t>
      </w:r>
    </w:p>
    <w:p>
      <w:pPr>
        <w:spacing w:after="120"/>
      </w:pPr>
      <w:r>
        <w:rPr>
          <w:sz w:val="22"/>
          <w:szCs w:val="22"/>
        </w:rPr>
        <w:t xml:space="preserve">Thank you. Let me start with the simplest one -- what made you look into this now?</w:t>
      </w:r>
    </w:p>
    <w:p>
      <w:pPr>
        <w:spacing w:before="220" w:after="60"/>
      </w:pPr>
      <w:r>
        <w:rPr>
          <w:b/>
          <w:sz w:val="24"/>
          <w:szCs w:val="24"/>
        </w:rPr>
        <w:t xml:space="preserve">If they seem hesitant</w:t>
      </w:r>
    </w:p>
    <w:p>
      <w:pPr>
        <w:spacing w:after="120"/>
      </w:pPr>
      <w:r>
        <w:rPr>
          <w:sz w:val="22"/>
          <w:szCs w:val="22"/>
        </w:rPr>
        <w:t xml:space="preserve">Take your time. This is a big decision and a lot of money, and you are allowed to be unsure about it on the phone with a stranger.</w:t>
      </w:r>
    </w:p>
    <w:p>
      <w:pPr>
        <w:spacing w:before="220" w:after="60"/>
      </w:pPr>
      <w:r>
        <w:rPr>
          <w:b/>
          <w:sz w:val="24"/>
          <w:szCs w:val="24"/>
        </w:rPr>
        <w:t xml:space="preserve">Why it works</w:t>
      </w:r>
    </w:p>
    <w:p>
      <w:pPr>
        <w:spacing w:after="120"/>
      </w:pPr>
      <w:r>
        <w:rPr>
          <w:sz w:val="22"/>
          <w:szCs w:val="22"/>
        </w:rPr>
        <w:t xml:space="preserve">Prospective students have usually been chased by admissions teams before and expect pressure. Naming the possibility of a no, removing the sense of being tracked, and asking about them rather than talking about you changes the whole texture of the call -- and honest answers are the only ones worth having here.</w:t>
      </w:r>
    </w:p>
    <w:p>
      <w:pPr>
        <w:spacing w:before="220" w:after="60"/>
      </w:pPr>
      <w:r>
        <w:rPr>
          <w:b/>
          <w:sz w:val="28"/>
          <w:szCs w:val="28"/>
        </w:rPr>
        <w:t xml:space="preserve">Program or course interest</w:t>
      </w:r>
    </w:p>
    <w:p>
      <w:pPr>
        <w:spacing w:after="120"/>
      </w:pPr>
      <w:r>
        <w:rPr>
          <w:i/>
          <w:sz w:val="20"/>
          <w:szCs w:val="20"/>
        </w:rPr>
        <w:t xml:space="preserve">When to use: Use it as your first real question, once the frame is set.</w:t>
      </w:r>
    </w:p>
    <w:p>
      <w:pPr>
        <w:spacing w:before="220" w:after="60"/>
      </w:pPr>
      <w:r>
        <w:rPr>
          <w:b/>
          <w:sz w:val="24"/>
          <w:szCs w:val="24"/>
        </w:rPr>
        <w:t xml:space="preserve">Script</w:t>
      </w:r>
    </w:p>
    <w:p>
      <w:pPr>
        <w:spacing w:after="120"/>
      </w:pPr>
      <w:r>
        <w:rPr>
          <w:sz w:val="22"/>
          <w:szCs w:val="22"/>
        </w:rPr>
        <w:t xml:space="preserve">You got in touch about [programme], [first name]. Before we talk about the course itself -- what are you hoping to be doing once it is done?</w:t>
      </w:r>
    </w:p>
    <w:p>
      <w:pPr>
        <w:spacing w:before="220" w:after="60"/>
      </w:pPr>
      <w:r>
        <w:rPr>
          <w:b/>
          <w:sz w:val="24"/>
          <w:szCs w:val="24"/>
        </w:rPr>
        <w:t xml:space="preserve">Follow-ups</w:t>
      </w:r>
    </w:p>
    <w:p>
      <w:pPr>
        <w:spacing w:after="120"/>
      </w:pPr>
      <w:r>
        <w:rPr>
          <w:sz w:val="22"/>
          <w:szCs w:val="22"/>
        </w:rPr>
        <w:t xml:space="preserve">What made you look at this now rather than last year or next year? And is there anything specific you are hoping the course will give you that you cannot get where you are?</w:t>
      </w:r>
    </w:p>
    <w:p>
      <w:pPr>
        <w:spacing w:before="220" w:after="60"/>
      </w:pPr>
      <w:r>
        <w:rPr>
          <w:b/>
          <w:sz w:val="24"/>
          <w:szCs w:val="24"/>
        </w:rPr>
        <w:t xml:space="preserve">If the programme fits</w:t>
      </w:r>
    </w:p>
    <w:p>
      <w:pPr>
        <w:spacing w:after="120"/>
      </w:pPr>
      <w:r>
        <w:rPr>
          <w:sz w:val="22"/>
          <w:szCs w:val="22"/>
        </w:rPr>
        <w:t xml:space="preserve">That lines up well. [programme] is built for exactly that, and I can tell you which parts of it matter most for [goal].</w:t>
      </w:r>
    </w:p>
    <w:p>
      <w:pPr>
        <w:spacing w:before="220" w:after="60"/>
      </w:pPr>
      <w:r>
        <w:rPr>
          <w:b/>
          <w:sz w:val="24"/>
          <w:szCs w:val="24"/>
        </w:rPr>
        <w:t xml:space="preserve">If a different programme fits better</w:t>
      </w:r>
    </w:p>
    <w:p>
      <w:pPr>
        <w:spacing w:after="120"/>
      </w:pPr>
      <w:r>
        <w:rPr>
          <w:sz w:val="22"/>
          <w:szCs w:val="22"/>
        </w:rPr>
        <w:t xml:space="preserve">Can I be honest with you? Based on [goal], I think [alternative programme] might serve you better than [programme]. It is not an upsell -- in some cases it is shorter and cheaper. Would you like me to explain the difference?</w:t>
      </w:r>
    </w:p>
    <w:p>
      <w:pPr>
        <w:spacing w:before="220" w:after="60"/>
      </w:pPr>
      <w:r>
        <w:rPr>
          <w:b/>
          <w:sz w:val="24"/>
          <w:szCs w:val="24"/>
        </w:rPr>
        <w:t xml:space="preserve">If the course will not get them there</w:t>
      </w:r>
    </w:p>
    <w:p>
      <w:pPr>
        <w:spacing w:after="120"/>
      </w:pPr>
      <w:r>
        <w:rPr>
          <w:sz w:val="22"/>
          <w:szCs w:val="22"/>
        </w:rPr>
        <w:t xml:space="preserve">I want to be straight with you: [programme] will not get you to [goal] on its own. Let me tell you what would, even if that is not us.</w:t>
      </w:r>
    </w:p>
    <w:p>
      <w:pPr>
        <w:spacing w:before="220" w:after="60"/>
      </w:pPr>
      <w:r>
        <w:rPr>
          <w:b/>
          <w:sz w:val="24"/>
          <w:szCs w:val="24"/>
        </w:rPr>
        <w:t xml:space="preserve">Why it works</w:t>
      </w:r>
    </w:p>
    <w:p>
      <w:pPr>
        <w:spacing w:after="120"/>
      </w:pPr>
      <w:r>
        <w:rPr>
          <w:sz w:val="22"/>
          <w:szCs w:val="22"/>
        </w:rPr>
        <w:t xml:space="preserve">Enquirers pick a course from a web page, not from a map of their own life. Starting from the destination lets [institution name] redirect them to the right programme -- or away from you entirely -- which is both the honest thing and the reason people come back later and enrol.</w:t>
      </w:r>
    </w:p>
    <w:p>
      <w:pPr>
        <w:spacing w:before="220" w:after="60"/>
      </w:pPr>
      <w:r>
        <w:rPr>
          <w:b/>
          <w:sz w:val="28"/>
          <w:szCs w:val="28"/>
        </w:rPr>
        <w:t xml:space="preserve">Prior background and eligibility</w:t>
      </w:r>
    </w:p>
    <w:p>
      <w:pPr>
        <w:spacing w:after="120"/>
      </w:pPr>
      <w:r>
        <w:rPr>
          <w:i/>
          <w:sz w:val="20"/>
          <w:szCs w:val="20"/>
        </w:rPr>
        <w:t xml:space="preserve">When to use: Use it once the programme direction is clear, before any talk of money.</w:t>
      </w:r>
    </w:p>
    <w:p>
      <w:pPr>
        <w:spacing w:before="220" w:after="60"/>
      </w:pPr>
      <w:r>
        <w:rPr>
          <w:b/>
          <w:sz w:val="24"/>
          <w:szCs w:val="24"/>
        </w:rPr>
        <w:t xml:space="preserve">Script</w:t>
      </w:r>
    </w:p>
    <w:p>
      <w:pPr>
        <w:spacing w:after="120"/>
      </w:pPr>
      <w:r>
        <w:rPr>
          <w:sz w:val="22"/>
          <w:szCs w:val="22"/>
        </w:rPr>
        <w:t xml:space="preserve">Let me check the practical side for you, [first name] -- and I want to be clear that this is me checking on your behalf, not testing you.</w:t>
      </w:r>
    </w:p>
    <w:p>
      <w:pPr>
        <w:spacing w:after="120"/>
      </w:pPr>
      <w:r>
        <w:rPr>
          <w:sz w:val="22"/>
          <w:szCs w:val="22"/>
        </w:rPr>
        <w:t xml:space="preserve">What have you studied or done work-wise up to now?</w:t>
      </w:r>
    </w:p>
    <w:p>
      <w:pPr>
        <w:spacing w:before="220" w:after="60"/>
      </w:pPr>
      <w:r>
        <w:rPr>
          <w:b/>
          <w:sz w:val="24"/>
          <w:szCs w:val="24"/>
        </w:rPr>
        <w:t xml:space="preserve">If they meet the requirements</w:t>
      </w:r>
    </w:p>
    <w:p>
      <w:pPr>
        <w:spacing w:after="120"/>
      </w:pPr>
      <w:r>
        <w:rPr>
          <w:sz w:val="22"/>
          <w:szCs w:val="22"/>
        </w:rPr>
        <w:t xml:space="preserve">Good, [background] puts you comfortably inside what [programme] is looking for. That part is not going to be your problem.</w:t>
      </w:r>
    </w:p>
    <w:p>
      <w:pPr>
        <w:spacing w:before="220" w:after="60"/>
      </w:pPr>
      <w:r>
        <w:rPr>
          <w:b/>
          <w:sz w:val="24"/>
          <w:szCs w:val="24"/>
        </w:rPr>
        <w:t xml:space="preserve">If they are unsure or apologetic</w:t>
      </w:r>
    </w:p>
    <w:p>
      <w:pPr>
        <w:spacing w:after="120"/>
      </w:pPr>
      <w:r>
        <w:rPr>
          <w:sz w:val="22"/>
          <w:szCs w:val="22"/>
        </w:rPr>
        <w:t xml:space="preserve">You are being harder on yourself than our admissions team would be. Plenty of people on [programme] came in through routes that did not look tidy on paper.</w:t>
      </w:r>
    </w:p>
    <w:p>
      <w:pPr>
        <w:spacing w:before="220" w:after="60"/>
      </w:pPr>
      <w:r>
        <w:rPr>
          <w:b/>
          <w:sz w:val="24"/>
          <w:szCs w:val="24"/>
        </w:rPr>
        <w:t xml:space="preserve">If they do not meet a requirement</w:t>
      </w:r>
    </w:p>
    <w:p>
      <w:pPr>
        <w:spacing w:after="120"/>
      </w:pPr>
      <w:r>
        <w:rPr>
          <w:sz w:val="22"/>
          <w:szCs w:val="22"/>
        </w:rPr>
        <w:t xml:space="preserve">So [requirement] is the sticking point on the standard route. That is not the end of it. There is [bridging option], which exists precisely for people in your position, and it is a genuine route in rather than a consolation prize. Shall I walk you through how that works?</w:t>
      </w:r>
    </w:p>
    <w:p>
      <w:pPr>
        <w:spacing w:before="220" w:after="60"/>
      </w:pPr>
      <w:r>
        <w:rPr>
          <w:b/>
          <w:sz w:val="24"/>
          <w:szCs w:val="24"/>
        </w:rPr>
        <w:t xml:space="preserve">Why it works</w:t>
      </w:r>
    </w:p>
    <w:p>
      <w:pPr>
        <w:spacing w:after="120"/>
      </w:pPr>
      <w:r>
        <w:rPr>
          <w:sz w:val="22"/>
          <w:szCs w:val="22"/>
        </w:rPr>
        <w:t xml:space="preserve">Eligibility is where nervous enquirers talk themselves out of applying, often wrongly. Framing it as a check you are running for them, normalising untidy backgrounds, and naming the bridging route before they can conclude they are unqualified keeps good candidates in the conversation.</w:t>
      </w:r>
    </w:p>
    <w:p>
      <w:pPr>
        <w:spacing w:before="220" w:after="60"/>
      </w:pPr>
      <w:r>
        <w:rPr>
          <w:b/>
          <w:sz w:val="28"/>
          <w:szCs w:val="28"/>
        </w:rPr>
        <w:t xml:space="preserve">Funding, tuition, or scholarships</w:t>
      </w:r>
    </w:p>
    <w:p>
      <w:pPr>
        <w:spacing w:after="120"/>
      </w:pPr>
      <w:r>
        <w:rPr>
          <w:i/>
          <w:sz w:val="20"/>
          <w:szCs w:val="20"/>
        </w:rPr>
        <w:t xml:space="preserve">When to use: Use it once the programme and eligibility are broadly settled.</w:t>
      </w:r>
    </w:p>
    <w:p>
      <w:pPr>
        <w:spacing w:before="220" w:after="60"/>
      </w:pPr>
      <w:r>
        <w:rPr>
          <w:b/>
          <w:sz w:val="24"/>
          <w:szCs w:val="24"/>
        </w:rPr>
        <w:t xml:space="preserve">Script</w:t>
      </w:r>
    </w:p>
    <w:p>
      <w:pPr>
        <w:spacing w:after="120"/>
      </w:pPr>
      <w:r>
        <w:rPr>
          <w:sz w:val="22"/>
          <w:szCs w:val="22"/>
        </w:rPr>
        <w:t xml:space="preserve">Let me talk about money plainly, [first name], because I do not want you falling in love with [programme] and then finding out.</w:t>
      </w:r>
    </w:p>
    <w:p>
      <w:pPr>
        <w:spacing w:after="120"/>
      </w:pPr>
      <w:r>
        <w:rPr>
          <w:sz w:val="22"/>
          <w:szCs w:val="22"/>
        </w:rPr>
        <w:t xml:space="preserve">The full tuition is [tuition]. That is the real number, not a starting point.</w:t>
      </w:r>
    </w:p>
    <w:p>
      <w:pPr>
        <w:spacing w:before="220" w:after="60"/>
      </w:pPr>
      <w:r>
        <w:rPr>
          <w:b/>
          <w:sz w:val="24"/>
          <w:szCs w:val="24"/>
        </w:rPr>
        <w:t xml:space="preserve">What exists to help</w:t>
      </w:r>
    </w:p>
    <w:p>
      <w:pPr>
        <w:spacing w:after="120"/>
      </w:pPr>
      <w:r>
        <w:rPr>
          <w:sz w:val="22"/>
          <w:szCs w:val="22"/>
        </w:rPr>
        <w:t xml:space="preserve">Now, most people do not pay that in one go. There is [payment plan], which spreads it out, and there is [funding option] -- which you may well qualify for based on what you have told me. I can check that properly rather than guessing.</w:t>
      </w:r>
    </w:p>
    <w:p>
      <w:pPr>
        <w:spacing w:before="220" w:after="60"/>
      </w:pPr>
      <w:r>
        <w:rPr>
          <w:b/>
          <w:sz w:val="24"/>
          <w:szCs w:val="24"/>
        </w:rPr>
        <w:t xml:space="preserve">If it is still out of reach</w:t>
      </w:r>
    </w:p>
    <w:p>
      <w:pPr>
        <w:spacing w:after="120"/>
      </w:pPr>
      <w:r>
        <w:rPr>
          <w:sz w:val="22"/>
          <w:szCs w:val="22"/>
        </w:rPr>
        <w:t xml:space="preserve">Then let me be honest rather than optimistic. If [tuition] is not workable even with [funding option], I would rather tell you now than have you take on something that makes your life harder. There may be a lower-cost route to the same place, and I am happy to point you at it even though it is not us.</w:t>
      </w:r>
    </w:p>
    <w:p>
      <w:pPr>
        <w:spacing w:before="220" w:after="60"/>
      </w:pPr>
      <w:r>
        <w:rPr>
          <w:b/>
          <w:sz w:val="24"/>
          <w:szCs w:val="24"/>
        </w:rPr>
        <w:t xml:space="preserve">If they need to think</w:t>
      </w:r>
    </w:p>
    <w:p>
      <w:pPr>
        <w:spacing w:after="120"/>
      </w:pPr>
      <w:r>
        <w:rPr>
          <w:sz w:val="22"/>
          <w:szCs w:val="22"/>
        </w:rPr>
        <w:t xml:space="preserve">Of course. It is a lot of money and you should think about it.</w:t>
      </w:r>
    </w:p>
    <w:p>
      <w:pPr>
        <w:spacing w:before="220" w:after="60"/>
      </w:pPr>
      <w:r>
        <w:rPr>
          <w:b/>
          <w:sz w:val="24"/>
          <w:szCs w:val="24"/>
        </w:rPr>
        <w:t xml:space="preserve">Why it works</w:t>
      </w:r>
    </w:p>
    <w:p>
      <w:pPr>
        <w:spacing w:after="120"/>
      </w:pPr>
      <w:r>
        <w:rPr>
          <w:sz w:val="22"/>
          <w:szCs w:val="22"/>
        </w:rPr>
        <w:t xml:space="preserve">Education enquirers are making one of the largest purchases of their lives, often with borrowed money. Leading with the true figure and only then offering help preserves the trust that everything after this depends on -- and disqualifying someone kindly protects them and your completion rates alike.</w:t>
      </w:r>
    </w:p>
    <w:p>
      <w:pPr>
        <w:spacing w:before="220" w:after="60"/>
      </w:pPr>
      <w:r>
        <w:rPr>
          <w:b/>
          <w:sz w:val="28"/>
          <w:szCs w:val="28"/>
        </w:rPr>
        <w:t xml:space="preserve">Start date and timeline</w:t>
      </w:r>
    </w:p>
    <w:p>
      <w:pPr>
        <w:spacing w:after="120"/>
      </w:pPr>
      <w:r>
        <w:rPr>
          <w:i/>
          <w:sz w:val="20"/>
          <w:szCs w:val="20"/>
        </w:rPr>
        <w:t xml:space="preserve">When to use: Use it once funding is broadly understood and the programme still makes sense.</w:t>
      </w:r>
    </w:p>
    <w:p>
      <w:pPr>
        <w:spacing w:before="220" w:after="60"/>
      </w:pPr>
      <w:r>
        <w:rPr>
          <w:b/>
          <w:sz w:val="24"/>
          <w:szCs w:val="24"/>
        </w:rPr>
        <w:t xml:space="preserve">Script</w:t>
      </w:r>
    </w:p>
    <w:p>
      <w:pPr>
        <w:spacing w:after="120"/>
      </w:pPr>
      <w:r>
        <w:rPr>
          <w:sz w:val="22"/>
          <w:szCs w:val="22"/>
        </w:rPr>
        <w:t xml:space="preserve">Let us talk about timing, [first name]. [programme] starts again in [next intake], and then after that in [later intake].</w:t>
      </w:r>
    </w:p>
    <w:p>
      <w:pPr>
        <w:spacing w:before="220" w:after="60"/>
      </w:pPr>
      <w:r>
        <w:rPr>
          <w:b/>
          <w:sz w:val="24"/>
          <w:szCs w:val="24"/>
        </w:rPr>
        <w:t xml:space="preserve">The real question</w:t>
      </w:r>
    </w:p>
    <w:p>
      <w:pPr>
        <w:spacing w:after="120"/>
      </w:pPr>
      <w:r>
        <w:rPr>
          <w:sz w:val="22"/>
          <w:szCs w:val="22"/>
        </w:rPr>
        <w:t xml:space="preserve">The honest question is not which one is sooner -- it is which one you can actually give the time to. [programme] needs about [commitment] a week, consistently. What does the next few months look like for you? Anything big going on -- work, family, a move?</w:t>
      </w:r>
    </w:p>
    <w:p>
      <w:pPr>
        <w:spacing w:before="220" w:after="60"/>
      </w:pPr>
      <w:r>
        <w:rPr>
          <w:b/>
          <w:sz w:val="24"/>
          <w:szCs w:val="24"/>
        </w:rPr>
        <w:t xml:space="preserve">If the next intake is a stretch</w:t>
      </w:r>
    </w:p>
    <w:p>
      <w:pPr>
        <w:spacing w:after="120"/>
      </w:pPr>
      <w:r>
        <w:rPr>
          <w:sz w:val="22"/>
          <w:szCs w:val="22"/>
        </w:rPr>
        <w:t xml:space="preserve">Then I would genuinely suggest [later intake]. I know that sounds like me talking you out of enrolling sooner. But people who start when they are ready finish, and people who squeeze it in around chaos tend not to. I would rather have you on the right intake than the next one.</w:t>
      </w:r>
    </w:p>
    <w:p>
      <w:pPr>
        <w:spacing w:before="220" w:after="60"/>
      </w:pPr>
      <w:r>
        <w:rPr>
          <w:b/>
          <w:sz w:val="24"/>
          <w:szCs w:val="24"/>
        </w:rPr>
        <w:t xml:space="preserve">If they are ready now</w:t>
      </w:r>
    </w:p>
    <w:p>
      <w:pPr>
        <w:spacing w:after="120"/>
      </w:pPr>
      <w:r>
        <w:rPr>
          <w:sz w:val="22"/>
          <w:szCs w:val="22"/>
        </w:rPr>
        <w:t xml:space="preserve">Then [next intake] makes sense, and we have time to do the application properly rather than in a panic.</w:t>
      </w:r>
    </w:p>
    <w:p>
      <w:pPr>
        <w:spacing w:before="220" w:after="60"/>
      </w:pPr>
      <w:r>
        <w:rPr>
          <w:b/>
          <w:sz w:val="24"/>
          <w:szCs w:val="24"/>
        </w:rPr>
        <w:t xml:space="preserve">Why it works</w:t>
      </w:r>
    </w:p>
    <w:p>
      <w:pPr>
        <w:spacing w:after="120"/>
      </w:pPr>
      <w:r>
        <w:rPr>
          <w:sz w:val="22"/>
          <w:szCs w:val="22"/>
        </w:rPr>
        <w:t xml:space="preserve">Pushing everyone at the nearest intake produces enrolments and then dropouts. Asking what the next few months hold, naming the weekly commitment honestly, and actively recommending the later date when it fits better is the rare move that a prospective student remembers -- and it is what makes them trust the rest of what you said.</w:t>
      </w:r>
    </w:p>
    <w:p>
      <w:pPr>
        <w:spacing w:before="220" w:after="60"/>
      </w:pPr>
      <w:r>
        <w:rPr>
          <w:b/>
          <w:sz w:val="28"/>
          <w:szCs w:val="28"/>
        </w:rPr>
        <w:t xml:space="preserve">Book an advisor call or application</w:t>
      </w:r>
    </w:p>
    <w:p>
      <w:pPr>
        <w:spacing w:after="120"/>
      </w:pPr>
      <w:r>
        <w:rPr>
          <w:i/>
          <w:sz w:val="20"/>
          <w:szCs w:val="20"/>
        </w:rPr>
        <w:t xml:space="preserve">When to use: Use it as the close, once programme, eligibility, funding, and timing are clear.</w:t>
      </w:r>
    </w:p>
    <w:p>
      <w:pPr>
        <w:spacing w:before="220" w:after="60"/>
      </w:pPr>
      <w:r>
        <w:rPr>
          <w:b/>
          <w:sz w:val="24"/>
          <w:szCs w:val="24"/>
        </w:rPr>
        <w:t xml:space="preserve">Script</w:t>
      </w:r>
    </w:p>
    <w:p>
      <w:pPr>
        <w:spacing w:after="120"/>
      </w:pPr>
      <w:r>
        <w:rPr>
          <w:sz w:val="22"/>
          <w:szCs w:val="22"/>
        </w:rPr>
        <w:t xml:space="preserve">So where does that leave you, [first name]? Based on everything you have said, I do think [programme] is a genuine fit, and I would not say that if I did not mean it.</w:t>
      </w:r>
    </w:p>
    <w:p>
      <w:pPr>
        <w:spacing w:before="220" w:after="60"/>
      </w:pPr>
      <w:r>
        <w:rPr>
          <w:b/>
          <w:sz w:val="24"/>
          <w:szCs w:val="24"/>
        </w:rPr>
        <w:t xml:space="preserve">The options</w:t>
      </w:r>
    </w:p>
    <w:p>
      <w:pPr>
        <w:spacing w:after="120"/>
      </w:pPr>
      <w:r>
        <w:rPr>
          <w:sz w:val="22"/>
          <w:szCs w:val="22"/>
        </w:rPr>
        <w:t xml:space="preserve">There are two sensible next steps and you should pick, not me. One is a proper conversation with [advisor name], who teaches on the course and will answer things I cannot -- about a half hour, [call day] if that suits. The other is starting the application for [next intake], which you can pause at any point and which commits you to nothing.</w:t>
      </w:r>
    </w:p>
    <w:p>
      <w:pPr>
        <w:spacing w:before="220" w:after="60"/>
      </w:pPr>
      <w:r>
        <w:rPr>
          <w:b/>
          <w:sz w:val="24"/>
          <w:szCs w:val="24"/>
        </w:rPr>
        <w:t xml:space="preserve">If they need more time</w:t>
      </w:r>
    </w:p>
    <w:p>
      <w:pPr>
        <w:spacing w:after="120"/>
      </w:pPr>
      <w:r>
        <w:rPr>
          <w:sz w:val="22"/>
          <w:szCs w:val="22"/>
        </w:rPr>
        <w:t xml:space="preserve">Then take it, and that is a completely fine answer. Can I check in with you in a few weeks? Not to chase -- just so you have someone to ask the awkward question to. And if the answer by then is no, tell me and I will leave you be.</w:t>
      </w:r>
    </w:p>
    <w:p>
      <w:pPr>
        <w:spacing w:before="220" w:after="60"/>
      </w:pPr>
      <w:r>
        <w:rPr>
          <w:b/>
          <w:sz w:val="24"/>
          <w:szCs w:val="24"/>
        </w:rPr>
        <w:t xml:space="preserve">The reassurance</w:t>
      </w:r>
    </w:p>
    <w:p>
      <w:pPr>
        <w:spacing w:after="120"/>
      </w:pPr>
      <w:r>
        <w:rPr>
          <w:sz w:val="22"/>
          <w:szCs w:val="22"/>
        </w:rPr>
        <w:t xml:space="preserve">Nothing you do today locks you into anything.</w:t>
      </w:r>
    </w:p>
    <w:p>
      <w:pPr>
        <w:spacing w:before="220" w:after="60"/>
      </w:pPr>
      <w:r>
        <w:rPr>
          <w:b/>
          <w:sz w:val="24"/>
          <w:szCs w:val="24"/>
        </w:rPr>
        <w:t xml:space="preserve">Why it works</w:t>
      </w:r>
    </w:p>
    <w:p>
      <w:pPr>
        <w:spacing w:after="120"/>
      </w:pPr>
      <w:r>
        <w:rPr>
          <w:sz w:val="22"/>
          <w:szCs w:val="22"/>
        </w:rPr>
        <w:t xml:space="preserve">Handing the enquirer the choice between two next steps preserves their sense of control over a decision that is genuinely theirs, and explicitly permitting a not yet is what turns a pressured enquiry into someone who comes back on their own terms.</w:t>
      </w:r>
    </w:p>
    <w:p>
      <w:pPr>
        <w:spacing w:after="120"/>
      </w:pPr>
      <w:r>
        <w:rPr>
          <w:i/>
          <w:sz w:val="18"/>
          <w:szCs w:val="18"/>
        </w:rPr>
        <w:t xml:space="preserve">Free template from sem.chat  ·  https://sem.chat/templates/education-lead-qualification-script</w:t>
      </w:r>
    </w:p>
    <w:sectPr>
      <w:pgSz w:w="12240" w:h="15840"/>
      <w:pgMar w:top="1440" w:right="1440" w:bottom="1440" w:left="1440"/>
    </w:sectPr>
  </w:body>
</w:document>
</file>