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FAQ Knowledge Base Starter</w:t>
      </w:r>
    </w:p>
    <w:p>
      <w:pPr>
        <w:spacing w:after="120"/>
      </w:pPr>
      <w:r>
        <w:rPr>
          <w:i/>
          <w:sz w:val="22"/>
          <w:szCs w:val="22"/>
        </w:rPr>
        <w:t xml:space="preserve">FAQ structures your AI agent can use to answer common questions accurately.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and plans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pricing and plans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pricing and plans: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Shipping and delivery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shipping and delivery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shipping and delivery: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Returns and refunds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returns and refunds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returns and refunds: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 fit questions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product fit questions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product fit questions: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Account and login help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account and login help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account and login help: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availability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service availability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service availability: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https://sem.chat/templates/faq-knowledge-base-starter</w:t>
      </w:r>
    </w:p>
    <w:sectPr>
      <w:pgSz w:w="12240" w:h="15840"/>
      <w:pgMar w:top="1440" w:right="1440" w:bottom="1440" w:left="1440"/>
    </w:sectPr>
  </w:body>
</w:document>
</file>