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Lead Generation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Six lead generation AI prompt templates: lead magnets, cold openers, landing-page heroes, form qualification, re-engagement sequences, and outreach hooks.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lead magnet outline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need a downloadable guide or checklist to capture leads on a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[brand]. Outline a lead magnet in [format] that helps [audience] solve [problem] and reach [outcome]. Give it a compelling title, five to seven sections with a one-line description each, and a closing [call to action]. Make every section something the reader could act on immediately.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Define [problem] as the reader would say it out loud, not in your internal jargon.</w:t>
      </w:r>
    </w:p>
    <w:p>
      <w:pPr>
        <w:spacing w:after="120"/>
      </w:pPr>
      <w:r>
        <w:rPr>
          <w:sz w:val="22"/>
          <w:szCs w:val="22"/>
        </w:rPr>
        <w:t xml:space="preserve">•  Pick a [format] that fits the effort, such as a checklist for quick wins or a guide for depth.</w:t>
      </w:r>
    </w:p>
    <w:p>
      <w:pPr>
        <w:spacing w:after="120"/>
      </w:pPr>
      <w:r>
        <w:rPr>
          <w:sz w:val="22"/>
          <w:szCs w:val="22"/>
        </w:rPr>
        <w:t xml:space="preserve">•  Tie the [call to action] to the natural next step after they reach the [outcome].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starts from a real audience problem, promises a concrete outcome, and structures the content to be actionable -- which is what makes people hand over their email to get it.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cold outreach opener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have a prospect list and need openers that stand out from the pile.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writing a cold opener to [prospect] for [channel]. Start with a specific, relevant observation about them, [trigger], connect it to a likely pain, [pain], and hint at the value you offer, [value]. Keep it to three or four sentences and end with a low-friction [call to action].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Feed a real [trigger] -- a recent hire, launch, or post beats any generic compliment.</w:t>
      </w:r>
    </w:p>
    <w:p>
      <w:pPr>
        <w:spacing w:after="120"/>
      </w:pPr>
      <w:r>
        <w:rPr>
          <w:sz w:val="22"/>
          <w:szCs w:val="22"/>
        </w:rPr>
        <w:t xml:space="preserve">•  Phrase [pain] as a question or observation, not an accusation.</w:t>
      </w:r>
    </w:p>
    <w:p>
      <w:pPr>
        <w:spacing w:after="120"/>
      </w:pPr>
      <w:r>
        <w:rPr>
          <w:sz w:val="22"/>
          <w:szCs w:val="22"/>
        </w:rPr>
        <w:t xml:space="preserve">•  Keep the [call to action] tiny, such as asking if it is worth a short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prospect, not you, ties a real trigger to a real pain, and asks for a small yes -- which is exactly what separates openers that get replies from ones that get ignored.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landing-page hero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are building or rewriting the top of a lead-capture landing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[brand]. Write a landing-page hero for [audience]: a headline promising [outcome], a subhead that explains [offer] in one sentence, and a [call to action] button. Address the main [objection] briefly beneath it. Give me three headline options ranging from bold to safe.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Make [outcome] specific and measurable so the headline promises a real result.</w:t>
      </w:r>
    </w:p>
    <w:p>
      <w:pPr>
        <w:spacing w:after="120"/>
      </w:pPr>
      <w:r>
        <w:rPr>
          <w:sz w:val="22"/>
          <w:szCs w:val="22"/>
        </w:rPr>
        <w:t xml:space="preserve">•  Keep the subhead about [offer] plain -- clarity converts better than cleverness.</w:t>
      </w:r>
    </w:p>
    <w:p>
      <w:pPr>
        <w:spacing w:after="120"/>
      </w:pPr>
      <w:r>
        <w:rPr>
          <w:sz w:val="22"/>
          <w:szCs w:val="22"/>
        </w:rPr>
        <w:t xml:space="preserve">•  Pre-empt the biggest [objection] so hesitation does not cost you the signup.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forces a clear promise, a plain explanation, and one action, then handles the top objection on the spot -- which is the exact recipe for a hero section that turns visitors into leads.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inbound leads from a form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inbound volume is too high to research and rank every lead by hand.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qualifying inbound leads. Score each submission in [form data] against my criteria, [criteria], and how well it matches my ideal customer, [icp]. Sort them into [tiers], explain each placement in one line, and recommend the right [action] for each. Return it as [output format].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Spell out [criteria] in the order that matters most to your sales process.</w:t>
      </w:r>
    </w:p>
    <w:p>
      <w:pPr>
        <w:spacing w:after="120"/>
      </w:pPr>
      <w:r>
        <w:rPr>
          <w:sz w:val="22"/>
          <w:szCs w:val="22"/>
        </w:rPr>
        <w:t xml:space="preserve">•  Describe your [icp] concretely -- company size, role, and the trigger to buy.</w:t>
      </w:r>
    </w:p>
    <w:p>
      <w:pPr>
        <w:spacing w:after="120"/>
      </w:pPr>
      <w:r>
        <w:rPr>
          <w:sz w:val="22"/>
          <w:szCs w:val="22"/>
        </w:rPr>
        <w:t xml:space="preserve">•  Set [action] per tier, such as call today, nurture, or archive.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applies your own qualifying logic consistently across every lead, explains its reasoning, and tells you what to do next -- so you spend your time on the submissions most likely to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re-engagement sequence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batch of leads has gone dark and you want to win a few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writing a re-engagement sequence of [number] short messages to [audience] who went quiet on [offer]. They likely stalled because of [reason], so lead with a fresh angle, [new angle], rather than repeating the old pitch. End the sequence with a clear [call to action] and a graceful break-up message.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Name the real [reason] leads stalled -- price, timing, or a missing feature changes everything.</w:t>
      </w:r>
    </w:p>
    <w:p>
      <w:pPr>
        <w:spacing w:after="120"/>
      </w:pPr>
      <w:r>
        <w:rPr>
          <w:sz w:val="22"/>
          <w:szCs w:val="22"/>
        </w:rPr>
        <w:t xml:space="preserve">•  Build the sequence around one [new angle], not a louder version of the first attempt.</w:t>
      </w:r>
    </w:p>
    <w:p>
      <w:pPr>
        <w:spacing w:after="120"/>
      </w:pPr>
      <w:r>
        <w:rPr>
          <w:sz w:val="22"/>
          <w:szCs w:val="22"/>
        </w:rPr>
        <w:t xml:space="preserve">•  Let the final [call to action] give an easy yes or a clean no.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treats silence as information, leads with a new reason to care, and paces the messages so they nudge without nagging -- which is how a dead list produces a handful of live conversations.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Turn a case study into an outreach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have a strong case study and a list of similar prospects to reach.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turning a case study into outreach. From this story, [case study], pull the strongest result, [result], and write three short hooks for [channel] aimed at [prospect type] who share the same pain, [pain]. Lead each hook with the number, connect it to their world, and end with a soft [call to action].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Pull the most concrete [result] from the [case study] -- percentages and dollars beat adjectives.</w:t>
      </w:r>
    </w:p>
    <w:p>
      <w:pPr>
        <w:spacing w:after="120"/>
      </w:pPr>
      <w:r>
        <w:rPr>
          <w:sz w:val="22"/>
          <w:szCs w:val="22"/>
        </w:rPr>
        <w:t xml:space="preserve">•  Match the [prospect type] to the original customer so the proof feels relevant.</w:t>
      </w:r>
    </w:p>
    <w:p>
      <w:pPr>
        <w:spacing w:after="120"/>
      </w:pPr>
      <w:r>
        <w:rPr>
          <w:sz w:val="22"/>
          <w:szCs w:val="22"/>
        </w:rPr>
        <w:t xml:space="preserve">•  Keep each [call to action] low-commitment, such as offering to share how it was done.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proof instead of claims, ties a real result to a prospect who shares the same pain, and asks for a small next step -- which is what makes a case study open doors in cold outreach.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https://sem.chat/templates/lead-generation-ai-prompt-templates</w:t>
      </w:r>
    </w:p>
    <w:sectPr>
      <w:pgSz w:w="12240" w:h="15840"/>
      <w:pgMar w:top="1440" w:right="1440" w:bottom="1440" w:left="1440"/>
    </w:sectPr>
  </w:body>
</w:document>
</file>