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Mortgage Objection Handling Scripts</w:t>
      </w:r>
    </w:p>
    <w:p>
      <w:pPr>
        <w:spacing w:after="120"/>
      </w:pPr>
      <w:r>
        <w:rPr>
          <w:i/>
          <w:sz w:val="22"/>
          <w:szCs w:val="22"/>
        </w:rPr>
        <w:t xml:space="preserve">Six mortgage objection handling scripts for the most common loan objections, from rate concerns to shopping around, that keep borrowers moving toward closing.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Your rate is too high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borrower thinks the rate is too high.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I hear you, [borrower name]. Rate matters, and you are right to pay attention to it.</w:t>
      </w:r>
    </w:p>
    <w:p>
      <w:pPr>
        <w:spacing w:before="220" w:after="60"/>
      </w:pPr>
      <w:r>
        <w:rPr>
          <w:b/>
          <w:sz w:val="24"/>
          <w:szCs w:val="24"/>
        </w:rPr>
        <w:t xml:space="preserve">Reframe</w:t>
      </w:r>
    </w:p>
    <w:p>
      <w:pPr>
        <w:spacing w:after="120"/>
      </w:pPr>
      <w:r>
        <w:rPr>
          <w:sz w:val="22"/>
          <w:szCs w:val="22"/>
        </w:rPr>
        <w:t xml:space="preserve">The rate is only one part of the picture. For a [loan type], the full monthly payment, the fees, and how fast we close all affect what you actually pay. A slightly different rate with lower costs and a smooth close often wins. I will show you the whole number, not just the headline.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side-by-side breakdown so you can compare offers honestly, rate, payment, and costs together.</w:t>
      </w:r>
    </w:p>
    <w:p>
      <w:pPr>
        <w:spacing w:before="220" w:after="60"/>
      </w:pPr>
      <w:r>
        <w:rPr>
          <w:b/>
          <w:sz w:val="28"/>
          <w:szCs w:val="28"/>
        </w:rPr>
        <w:t xml:space="preserve">I am just shopping around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borrower says they are still shopping.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Good, [borrower name]. This is one of the biggest purchases you will make, so you should shop.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fair checklist</w:t>
      </w:r>
    </w:p>
    <w:p>
      <w:pPr>
        <w:spacing w:after="120"/>
      </w:pPr>
      <w:r>
        <w:rPr>
          <w:sz w:val="22"/>
          <w:szCs w:val="22"/>
        </w:rPr>
        <w:t xml:space="preserve">As you compare, look past the rate. Ask each lender for a full loan estimate, check the lender fees, and ask whether they can actually close on time. Many low rates come with high costs or slow closings.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written estimate from me you can hold up against the others. At [company name], I put every cost in writing so there are no surprises.</w:t>
      </w:r>
    </w:p>
    <w:p>
      <w:pPr>
        <w:spacing w:before="220" w:after="60"/>
      </w:pPr>
      <w:r>
        <w:rPr>
          <w:b/>
          <w:sz w:val="28"/>
          <w:szCs w:val="28"/>
        </w:rPr>
        <w:t xml:space="preserve">I want to go with my bank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borrower wants to use their existing bank.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That makes sense, [borrower name]. There is comfort in using a bank you already know.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the trade-off</w:t>
      </w:r>
    </w:p>
    <w:p>
      <w:pPr>
        <w:spacing w:after="120"/>
      </w:pPr>
      <w:r>
        <w:rPr>
          <w:sz w:val="22"/>
          <w:szCs w:val="22"/>
        </w:rPr>
        <w:t xml:space="preserve">One thing to weigh: a single bank offers its own products, while I can compare many lenders to find the best fit for your [loan type]. That often means a better rate, more options, and someone whose only job is your loan. At [company name], you are not one account among thousands.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quick comparison against your bank's offer. If they win, take it. If I can do better, you will be glad you checked.</w:t>
      </w:r>
    </w:p>
    <w:p>
      <w:pPr>
        <w:spacing w:before="220" w:after="60"/>
      </w:pPr>
      <w:r>
        <w:rPr>
          <w:b/>
          <w:sz w:val="28"/>
          <w:szCs w:val="28"/>
        </w:rPr>
        <w:t xml:space="preserve">I am worried about my credit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borrower fears their credit will disqualify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I understand, [borrower name]. Credit worries stop a lot of people before they even start.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a plan, not a verdict</w:t>
      </w:r>
    </w:p>
    <w:p>
      <w:pPr>
        <w:spacing w:after="120"/>
      </w:pPr>
      <w:r>
        <w:rPr>
          <w:sz w:val="22"/>
          <w:szCs w:val="22"/>
        </w:rPr>
        <w:t xml:space="preserve">Here is the good news: credit is fixable, and there are loan programs for a wide range of scores, including options for a [loan type]. I will not promise approval I cannot control, but I can review your credit, tell you exactly where you stand, and give you a plan to improve it if needed.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soft credit check that will not hurt your score, so we can turn worry into a clear path.</w:t>
      </w:r>
    </w:p>
    <w:p>
      <w:pPr>
        <w:spacing w:before="220" w:after="60"/>
      </w:pPr>
      <w:r>
        <w:rPr>
          <w:b/>
          <w:sz w:val="28"/>
          <w:szCs w:val="28"/>
        </w:rPr>
        <w:t xml:space="preserve">I am not ready to buy yet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borrower is months away from buying.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That is completely fine, [borrower name]. There is no rush, and buying before you are ready helps no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the wait productive</w:t>
      </w:r>
    </w:p>
    <w:p>
      <w:pPr>
        <w:spacing w:after="120"/>
      </w:pPr>
      <w:r>
        <w:rPr>
          <w:sz w:val="22"/>
          <w:szCs w:val="22"/>
        </w:rPr>
        <w:t xml:space="preserve">The best time to prepare is before you are ready. I can tell you the price range you would qualify for on a [loan type], what to save, and how to strengthen your file, so when you are ready, you move fast and win the home.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no-pressure planning call. You get a clear target to aim for, and I stay out of your way until you say it is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fees are too much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borrower is put off by fees.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</w:t>
      </w:r>
    </w:p>
    <w:p>
      <w:pPr>
        <w:spacing w:after="120"/>
      </w:pPr>
      <w:r>
        <w:rPr>
          <w:sz w:val="22"/>
          <w:szCs w:val="22"/>
        </w:rPr>
        <w:t xml:space="preserve">That is fair, [borrower name]. Closing costs can look like a wall of confusing fees.</w:t>
      </w:r>
    </w:p>
    <w:p>
      <w:pPr>
        <w:spacing w:before="220" w:after="60"/>
      </w:pPr>
      <w:r>
        <w:rPr>
          <w:b/>
          <w:sz w:val="24"/>
          <w:szCs w:val="24"/>
        </w:rPr>
        <w:t xml:space="preserve">Break it down</w:t>
      </w:r>
    </w:p>
    <w:p>
      <w:pPr>
        <w:spacing w:after="120"/>
      </w:pPr>
      <w:r>
        <w:rPr>
          <w:sz w:val="22"/>
          <w:szCs w:val="22"/>
        </w:rPr>
        <w:t xml:space="preserve">Let me separate them for you. Some are my lender fees, and some are third-party costs like the appraisal and title that any lender would charge. I will show you which is which, and where there is room to reduce them or roll costs into the loan.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line-by-line estimate. At [company name], I would rather explain every fee now than have you discover one at closing.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https://sem.chat/templates/mortgage-objection-handling-scripts</w:t>
      </w:r>
    </w:p>
    <w:sectPr>
      <w:pgSz w:w="12240" w:h="15840"/>
      <w:pgMar w:top="1440" w:right="1440" w:bottom="1440" w:left="1440"/>
    </w:sectPr>
  </w:body>
</w:document>
</file>