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Proactive Chat Triggers Playbook</w:t>
      </w:r>
    </w:p>
    <w:p>
      <w:pPr>
        <w:spacing w:after="120"/>
      </w:pPr>
      <w:r>
        <w:rPr>
          <w:i/>
          <w:sz w:val="22"/>
          <w:szCs w:val="22"/>
        </w:rPr>
        <w:t xml:space="preserve">Trigger rules that start helpful conversations at the right moment.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page trigger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pricing page trigger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pricing page trigger,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Checkout hesitation trigger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checkout hesitation trigger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checkout hesitation trigger,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Docs confusion trigger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docs confusion trigger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docs confusion trigger,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High-intent return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high-intent return visitor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high-intent return visitor,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Long session rescue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long session rescue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long session rescue,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Exit-intent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exit-intent save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exit-intent save,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https://sem.chat/templates/proactive-chat-triggers</w:t>
      </w:r>
    </w:p>
    <w:sectPr>
      <w:pgSz w:w="12240" w:h="15840"/>
      <w:pgMar w:top="1440" w:right="1440" w:bottom="1440" w:left="1440"/>
    </w:sectPr>
  </w:body>
</w:document>
</file>