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IT Services Sales Pitch Script Templates</w:t>
      </w:r>
    </w:p>
    <w:p>
      <w:pPr>
        <w:spacing w:after="120"/>
      </w:pPr>
      <w:r>
        <w:rPr>
          <w:i/>
          <w:sz w:val="22"/>
          <w:szCs w:val="22"/>
        </w:rPr>
        <w:t xml:space="preserve">Six IT services pitch scripts for engaged MSP prospects -- a risk and cost hook, environment qualifying, a managed plan, proof, price and switching objections, and a close to agreement.</w:t>
      </w:r>
    </w:p>
    <w:p>
      <w:pPr>
        <w:spacing w:before="220" w:after="60"/>
      </w:pPr>
      <w:r>
        <w:rPr>
          <w:b/>
          <w:sz w:val="28"/>
          <w:szCs w:val="28"/>
        </w:rPr>
        <w:t xml:space="preserve">The hook</w:t>
      </w:r>
    </w:p>
    <w:p>
      <w:pPr>
        <w:spacing w:after="120"/>
      </w:pPr>
      <w:r>
        <w:rPr>
          <w:i/>
          <w:sz w:val="20"/>
          <w:szCs w:val="20"/>
        </w:rPr>
        <w:t xml:space="preserve">When to use: Use it at the start of the meeting after a prospect has completed an assessment.</w:t>
      </w:r>
    </w:p>
    <w:p>
      <w:pPr>
        <w:spacing w:before="220" w:after="60"/>
      </w:pPr>
      <w:r>
        <w:rPr>
          <w:b/>
          <w:sz w:val="24"/>
          <w:szCs w:val="24"/>
        </w:rPr>
        <w:t xml:space="preserve">Script</w:t>
      </w:r>
    </w:p>
    <w:p>
      <w:pPr>
        <w:spacing w:after="120"/>
      </w:pPr>
      <w:r>
        <w:rPr>
          <w:sz w:val="22"/>
          <w:szCs w:val="22"/>
        </w:rPr>
        <w:t xml:space="preserve">Thanks for the time, [first name] -- I am [your name] with [company], and I went through the assessment before this call.</w:t>
      </w:r>
    </w:p>
    <w:p>
      <w:pPr>
        <w:spacing w:after="120"/>
      </w:pPr>
      <w:r>
        <w:rPr>
          <w:sz w:val="22"/>
          <w:szCs w:val="22"/>
        </w:rPr>
        <w:t xml:space="preserve">Here is what stood out. Your last [incident] cost you around [cost] once you count the downtime, the scramble, and the work that did not get done -- and the setup that caused it is still in place. That is not a one-off; it is a bill waiting to be sent again.</w:t>
      </w:r>
    </w:p>
    <w:p>
      <w:pPr>
        <w:spacing w:before="220" w:after="60"/>
      </w:pPr>
      <w:r>
        <w:rPr>
          <w:b/>
          <w:sz w:val="24"/>
          <w:szCs w:val="24"/>
        </w:rPr>
        <w:t xml:space="preserve">The turn</w:t>
      </w:r>
    </w:p>
    <w:p>
      <w:pPr>
        <w:spacing w:after="120"/>
      </w:pPr>
      <w:r>
        <w:rPr>
          <w:sz w:val="22"/>
          <w:szCs w:val="22"/>
        </w:rPr>
        <w:t xml:space="preserve">I am not going to walk you through a service catalog in the next ten minutes. What I would like is to confirm what that risk is actually costing you, show you what we would change, and let you decide whether it is worth doing. No pressure to sign today.</w:t>
      </w:r>
    </w:p>
    <w:p>
      <w:pPr>
        <w:spacing w:before="220" w:after="60"/>
      </w:pPr>
      <w:r>
        <w:rPr>
          <w:b/>
          <w:sz w:val="24"/>
          <w:szCs w:val="24"/>
        </w:rPr>
        <w:t xml:space="preserve">If they are short on time</w:t>
      </w:r>
    </w:p>
    <w:p>
      <w:pPr>
        <w:spacing w:after="120"/>
      </w:pPr>
      <w:r>
        <w:rPr>
          <w:sz w:val="22"/>
          <w:szCs w:val="22"/>
        </w:rPr>
        <w:t xml:space="preserve">If you have only a few minutes, let me show you the single biggest exposure the assessment turned up, and we set real time to go through the rest.</w:t>
      </w:r>
    </w:p>
    <w:p>
      <w:pPr>
        <w:spacing w:before="220" w:after="60"/>
      </w:pPr>
      <w:r>
        <w:rPr>
          <w:b/>
          <w:sz w:val="24"/>
          <w:szCs w:val="24"/>
        </w:rPr>
        <w:t xml:space="preserve">Why it works</w:t>
      </w:r>
    </w:p>
    <w:p>
      <w:pPr>
        <w:spacing w:after="120"/>
      </w:pPr>
      <w:r>
        <w:rPr>
          <w:sz w:val="22"/>
          <w:szCs w:val="22"/>
        </w:rPr>
        <w:t xml:space="preserve">A prospect who sat for an assessment has already heard one pitch full of acronyms and tiers, and it washed over them. Leading with what their last incident actually cost -- a number they lived through -- cuts through, because a real outage they remember beats an SLA they have to interpret. Deferring the pitch removes the guard that goes up when a vendor starts closing, and it signals you are here to reduce their risk, not to sell a stack.</w:t>
      </w:r>
    </w:p>
    <w:p>
      <w:pPr>
        <w:spacing w:before="220" w:after="60"/>
      </w:pPr>
      <w:r>
        <w:rPr>
          <w:b/>
          <w:sz w:val="28"/>
          <w:szCs w:val="28"/>
        </w:rPr>
        <w:t xml:space="preserve">The problem</w:t>
      </w:r>
    </w:p>
    <w:p>
      <w:pPr>
        <w:spacing w:after="120"/>
      </w:pPr>
      <w:r>
        <w:rPr>
          <w:i/>
          <w:sz w:val="20"/>
          <w:szCs w:val="20"/>
        </w:rPr>
        <w:t xml:space="preserve">When to use: Use it straight after the hook, before you propose a single plan.</w:t>
      </w:r>
    </w:p>
    <w:p>
      <w:pPr>
        <w:spacing w:before="220" w:after="60"/>
      </w:pPr>
      <w:r>
        <w:rPr>
          <w:b/>
          <w:sz w:val="24"/>
          <w:szCs w:val="24"/>
        </w:rPr>
        <w:t xml:space="preserve">Script</w:t>
      </w:r>
    </w:p>
    <w:p>
      <w:pPr>
        <w:spacing w:after="120"/>
      </w:pPr>
      <w:r>
        <w:rPr>
          <w:sz w:val="22"/>
          <w:szCs w:val="22"/>
        </w:rPr>
        <w:t xml:space="preserve">Before I recommend anything, [first name], I need to understand your environment properly, because the right fix for one company is the wrong one for another.</w:t>
      </w:r>
    </w:p>
    <w:p>
      <w:pPr>
        <w:spacing w:before="220" w:after="60"/>
      </w:pPr>
      <w:r>
        <w:rPr>
          <w:b/>
          <w:sz w:val="24"/>
          <w:szCs w:val="24"/>
        </w:rPr>
        <w:t xml:space="preserve">The qualifying part</w:t>
      </w:r>
    </w:p>
    <w:p>
      <w:pPr>
        <w:spacing w:after="120"/>
      </w:pPr>
      <w:r>
        <w:rPr>
          <w:sz w:val="22"/>
          <w:szCs w:val="22"/>
        </w:rPr>
        <w:t xml:space="preserve">Walk me through a few things: how your [environment] is set up, what [tooling] you rely on, who keeps it running today, and where it hurts most. The reason I ask is that [risk] usually hides in one of those answers -- most outages are not bad luck, they trace back to something known and deferred that quietly regenerates the same failure.</w:t>
      </w:r>
    </w:p>
    <w:p>
      <w:pPr>
        <w:spacing w:before="220" w:after="60"/>
      </w:pPr>
      <w:r>
        <w:rPr>
          <w:b/>
          <w:sz w:val="24"/>
          <w:szCs w:val="24"/>
        </w:rPr>
        <w:t xml:space="preserve">Being honest about the limits</w:t>
      </w:r>
    </w:p>
    <w:p>
      <w:pPr>
        <w:spacing w:after="120"/>
      </w:pPr>
      <w:r>
        <w:rPr>
          <w:sz w:val="22"/>
          <w:szCs w:val="22"/>
        </w:rPr>
        <w:t xml:space="preserve">I will be straight with you: if your current setup is basically sound and just needs a couple of fixes, I will tell you that, even though it is a smaller deal for us. I would rather earn a fair engagement than sell you a full managed contract you do not need.</w:t>
      </w:r>
    </w:p>
    <w:p>
      <w:pPr>
        <w:spacing w:before="220" w:after="60"/>
      </w:pPr>
      <w:r>
        <w:rPr>
          <w:b/>
          <w:sz w:val="24"/>
          <w:szCs w:val="24"/>
        </w:rPr>
        <w:t xml:space="preserve">Why it works</w:t>
      </w:r>
    </w:p>
    <w:p>
      <w:pPr>
        <w:spacing w:after="120"/>
      </w:pPr>
      <w:r>
        <w:rPr>
          <w:sz w:val="22"/>
          <w:szCs w:val="22"/>
        </w:rPr>
        <w:t xml:space="preserve">A buyer weighing an MSP is quietly asking whether this changes anything or just adds an invoice, so asking before pitching is the fastest way to earn the room. Framing the questions as a hunt for [risk] turns a sales call into a diagnosis, and a diagnosis implies a treatment -- exactly the thought you want in their head before you propose a plan. Admitting where they do not need you is more persuasive than any claim that they need everything.</w:t>
      </w:r>
    </w:p>
    <w:p>
      <w:pPr>
        <w:spacing w:before="220" w:after="60"/>
      </w:pPr>
      <w:r>
        <w:rPr>
          <w:b/>
          <w:sz w:val="28"/>
          <w:szCs w:val="28"/>
        </w:rPr>
        <w:t xml:space="preserve">The solution</w:t>
      </w:r>
    </w:p>
    <w:p>
      <w:pPr>
        <w:spacing w:after="120"/>
      </w:pPr>
      <w:r>
        <w:rPr>
          <w:i/>
          <w:sz w:val="20"/>
          <w:szCs w:val="20"/>
        </w:rPr>
        <w:t xml:space="preserve">When to use: Use it immediately after qualifying, while the risk you found is still in the room.</w:t>
      </w:r>
    </w:p>
    <w:p>
      <w:pPr>
        <w:spacing w:before="220" w:after="60"/>
      </w:pPr>
      <w:r>
        <w:rPr>
          <w:b/>
          <w:sz w:val="24"/>
          <w:szCs w:val="24"/>
        </w:rPr>
        <w:t xml:space="preserve">Script</w:t>
      </w:r>
    </w:p>
    <w:p>
      <w:pPr>
        <w:spacing w:after="120"/>
      </w:pPr>
      <w:r>
        <w:rPr>
          <w:sz w:val="22"/>
          <w:szCs w:val="22"/>
        </w:rPr>
        <w:t xml:space="preserve">So here is what I would actually put in place, [first name], and I will keep it to the plan that fixes your real risk rather than a menu of everything we sell.</w:t>
      </w:r>
    </w:p>
    <w:p>
      <w:pPr>
        <w:spacing w:before="220" w:after="60"/>
      </w:pPr>
      <w:r>
        <w:rPr>
          <w:b/>
          <w:sz w:val="24"/>
          <w:szCs w:val="24"/>
        </w:rPr>
        <w:t xml:space="preserve">The plan</w:t>
      </w:r>
    </w:p>
    <w:p>
      <w:pPr>
        <w:spacing w:after="120"/>
      </w:pPr>
      <w:r>
        <w:rPr>
          <w:sz w:val="22"/>
          <w:szCs w:val="22"/>
        </w:rPr>
        <w:t xml:space="preserve">The core of it is [service plan] -- built around the [risk] we just found, not a generic bundle. It covers [coverage], the systems that would actually take you down, monitored and patched before they break instead of after. Let me show you exactly how a repeat of your last incident gets caught early under this.</w:t>
      </w:r>
    </w:p>
    <w:p>
      <w:pPr>
        <w:spacing w:before="220" w:after="60"/>
      </w:pPr>
      <w:r>
        <w:rPr>
          <w:b/>
          <w:sz w:val="24"/>
          <w:szCs w:val="24"/>
        </w:rPr>
        <w:t xml:space="preserve">What we would not do</w:t>
      </w:r>
    </w:p>
    <w:p>
      <w:pPr>
        <w:spacing w:after="120"/>
      </w:pPr>
      <w:r>
        <w:rPr>
          <w:sz w:val="22"/>
          <w:szCs w:val="22"/>
        </w:rPr>
        <w:t xml:space="preserve">I will tell you what I talked a client out of last quarter: the top tier with every add-on, because two-thirds of it did not map to any risk they actually had. It padded our invoice and their budget and protected nothing new. I am not going to sell you coverage you will never draw on.</w:t>
      </w:r>
    </w:p>
    <w:p>
      <w:pPr>
        <w:spacing w:before="220" w:after="60"/>
      </w:pPr>
      <w:r>
        <w:rPr>
          <w:b/>
          <w:sz w:val="24"/>
          <w:szCs w:val="24"/>
        </w:rPr>
        <w:t xml:space="preserve">Why it works</w:t>
      </w:r>
    </w:p>
    <w:p>
      <w:pPr>
        <w:spacing w:after="120"/>
      </w:pPr>
      <w:r>
        <w:rPr>
          <w:sz w:val="22"/>
          <w:szCs w:val="22"/>
        </w:rPr>
        <w:t xml:space="preserve">Buyers drown in tiers, tools, and acronyms, and a drowning buyer defers. Narrowing to a plan built around their specific risk turns a comparison into a decision they can make. Naming the tier you talked a client out of is the most credible sentence in the pitch -- it proves you scope to their risk rather than your margin, which is exactly what a buyer cannot verify from a proposal and most wants to trust in an MSP they are about to hand the keys.</w:t>
      </w:r>
    </w:p>
    <w:p>
      <w:pPr>
        <w:spacing w:before="220" w:after="60"/>
      </w:pPr>
      <w:r>
        <w:rPr>
          <w:b/>
          <w:sz w:val="28"/>
          <w:szCs w:val="28"/>
        </w:rPr>
        <w:t xml:space="preserve">The proof</w:t>
      </w:r>
    </w:p>
    <w:p>
      <w:pPr>
        <w:spacing w:after="120"/>
      </w:pPr>
      <w:r>
        <w:rPr>
          <w:i/>
          <w:sz w:val="20"/>
          <w:szCs w:val="20"/>
        </w:rPr>
        <w:t xml:space="preserve">When to use: Use it once the plan is on the table, before any conversation about price.</w:t>
      </w:r>
    </w:p>
    <w:p>
      <w:pPr>
        <w:spacing w:before="220" w:after="60"/>
      </w:pPr>
      <w:r>
        <w:rPr>
          <w:b/>
          <w:sz w:val="24"/>
          <w:szCs w:val="24"/>
        </w:rPr>
        <w:t xml:space="preserve">Script</w:t>
      </w:r>
    </w:p>
    <w:p>
      <w:pPr>
        <w:spacing w:after="120"/>
      </w:pPr>
      <w:r>
        <w:rPr>
          <w:sz w:val="22"/>
          <w:szCs w:val="22"/>
        </w:rPr>
        <w:t xml:space="preserve">Here is what you can check, [first name]. Across our clients we hold [uptime] uptime, and a company close to your size and setup went from [before] to [after] in the first [timeframe] with us.</w:t>
      </w:r>
    </w:p>
    <w:p>
      <w:pPr>
        <w:spacing w:before="220" w:after="60"/>
      </w:pPr>
      <w:r>
        <w:rPr>
          <w:b/>
          <w:sz w:val="24"/>
          <w:szCs w:val="24"/>
        </w:rPr>
        <w:t xml:space="preserve">The caveat</w:t>
      </w:r>
    </w:p>
    <w:p>
      <w:pPr>
        <w:spacing w:after="120"/>
      </w:pPr>
      <w:r>
        <w:rPr>
          <w:sz w:val="22"/>
          <w:szCs w:val="22"/>
        </w:rPr>
        <w:t xml:space="preserve">Now the honest part: [limitation]. No one prevents every incident, and any MSP that promises zero downtime is selling you something they cannot deliver. What I will stand behind is that we catch the predictable failures early and we own it publicly when we miss.</w:t>
      </w:r>
    </w:p>
    <w:p>
      <w:pPr>
        <w:spacing w:before="220" w:after="60"/>
      </w:pPr>
      <w:r>
        <w:rPr>
          <w:b/>
          <w:sz w:val="24"/>
          <w:szCs w:val="24"/>
        </w:rPr>
        <w:t xml:space="preserve">The offer</w:t>
      </w:r>
    </w:p>
    <w:p>
      <w:pPr>
        <w:spacing w:after="120"/>
      </w:pPr>
      <w:r>
        <w:rPr>
          <w:sz w:val="22"/>
          <w:szCs w:val="22"/>
        </w:rPr>
        <w:t xml:space="preserve">Do not take my word for it. Call that client yourself -- I will make the introduction -- and ask them what actually changed after they switched, without me on the line.</w:t>
      </w:r>
    </w:p>
    <w:p>
      <w:pPr>
        <w:spacing w:before="220" w:after="60"/>
      </w:pPr>
      <w:r>
        <w:rPr>
          <w:b/>
          <w:sz w:val="24"/>
          <w:szCs w:val="24"/>
        </w:rPr>
        <w:t xml:space="preserve">Why it works</w:t>
      </w:r>
    </w:p>
    <w:p>
      <w:pPr>
        <w:spacing w:after="120"/>
      </w:pPr>
      <w:r>
        <w:rPr>
          <w:sz w:val="22"/>
          <w:szCs w:val="22"/>
        </w:rPr>
        <w:t xml:space="preserve">Buyers have been shown flawless uptime figures with the fine print hidden, and they distrust the round numbers. Naming [limitation] and refusing to promise perfection does the opposite of what they expect, and a buyer who hears you concede the limit will believe the [uptime]. Offering a reference call you do not sit in on is the same move in practice: only a firm whose service holds up sends a prospect to ask the people already paying for it.</w:t>
      </w:r>
    </w:p>
    <w:p>
      <w:pPr>
        <w:spacing w:before="220" w:after="60"/>
      </w:pPr>
      <w:r>
        <w:rPr>
          <w:b/>
          <w:sz w:val="28"/>
          <w:szCs w:val="28"/>
        </w:rPr>
        <w:t xml:space="preserve">Handle the objection</w:t>
      </w:r>
    </w:p>
    <w:p>
      <w:pPr>
        <w:spacing w:after="120"/>
      </w:pPr>
      <w:r>
        <w:rPr>
          <w:i/>
          <w:sz w:val="20"/>
          <w:szCs w:val="20"/>
        </w:rPr>
        <w:t xml:space="preserve">When to use: Use it when the buyer raises price, break-fix, or the pain of switching, or goes quiet.</w:t>
      </w:r>
    </w:p>
    <w:p>
      <w:pPr>
        <w:spacing w:before="220" w:after="60"/>
      </w:pPr>
      <w:r>
        <w:rPr>
          <w:b/>
          <w:sz w:val="24"/>
          <w:szCs w:val="24"/>
        </w:rPr>
        <w:t xml:space="preserve">Script</w:t>
      </w:r>
    </w:p>
    <w:p>
      <w:pPr>
        <w:spacing w:after="120"/>
      </w:pPr>
      <w:r>
        <w:rPr>
          <w:sz w:val="22"/>
          <w:szCs w:val="22"/>
        </w:rPr>
        <w:t xml:space="preserve">That is a fair thing to raise, [first name], and I would rather work through it now than have you sign with a reservation.</w:t>
      </w:r>
    </w:p>
    <w:p>
      <w:pPr>
        <w:spacing w:before="220" w:after="60"/>
      </w:pPr>
      <w:r>
        <w:rPr>
          <w:b/>
          <w:sz w:val="24"/>
          <w:szCs w:val="24"/>
        </w:rPr>
        <w:t xml:space="preserve">Concede the true part</w:t>
      </w:r>
    </w:p>
    <w:p>
      <w:pPr>
        <w:spacing w:after="120"/>
      </w:pPr>
      <w:r>
        <w:rPr>
          <w:sz w:val="22"/>
          <w:szCs w:val="22"/>
        </w:rPr>
        <w:t xml:space="preserve">Where you are right: on [objection], [honest concession]. Managed service is a real line item, and switching providers is genuine effort. I am not going to pretend it is free or frictionless, because you would see through that immediately.</w:t>
      </w:r>
    </w:p>
    <w:p>
      <w:pPr>
        <w:spacing w:before="220" w:after="60"/>
      </w:pPr>
      <w:r>
        <w:rPr>
          <w:b/>
          <w:sz w:val="24"/>
          <w:szCs w:val="24"/>
        </w:rPr>
        <w:t xml:space="preserve">Address the rest</w:t>
      </w:r>
    </w:p>
    <w:p>
      <w:pPr>
        <w:spacing w:after="120"/>
      </w:pPr>
      <w:r>
        <w:rPr>
          <w:sz w:val="22"/>
          <w:szCs w:val="22"/>
        </w:rPr>
        <w:t xml:space="preserve">Where it looks different up close is here: [evidence]. Paying only when something breaks feels cheaper until you price a single bad outage against a year of managed cover, and the whole point of this is that the expensive incidents stop happening in the first place. The cheap option is the one that bills you on your worst day.</w:t>
      </w:r>
    </w:p>
    <w:p>
      <w:pPr>
        <w:spacing w:before="220" w:after="60"/>
      </w:pPr>
      <w:r>
        <w:rPr>
          <w:b/>
          <w:sz w:val="24"/>
          <w:szCs w:val="24"/>
        </w:rPr>
        <w:t xml:space="preserve">The real question</w:t>
      </w:r>
    </w:p>
    <w:p>
      <w:pPr>
        <w:spacing w:after="120"/>
      </w:pPr>
      <w:r>
        <w:rPr>
          <w:sz w:val="22"/>
          <w:szCs w:val="22"/>
        </w:rPr>
        <w:t xml:space="preserve">Let me ask the more useful thing: what would have to be true for you to feel confident switching? If it is a migration plan with no downtime, or a cost that pays for itself against your incident history, tell me, and I will show you honestly whether we clear it. If we cannot, I would rather lose the deal than oversell you.</w:t>
      </w:r>
    </w:p>
    <w:p>
      <w:pPr>
        <w:spacing w:before="220" w:after="60"/>
      </w:pPr>
      <w:r>
        <w:rPr>
          <w:b/>
          <w:sz w:val="24"/>
          <w:szCs w:val="24"/>
        </w:rPr>
        <w:t xml:space="preserve">Why it works</w:t>
      </w:r>
    </w:p>
    <w:p>
      <w:pPr>
        <w:spacing w:after="120"/>
      </w:pPr>
      <w:r>
        <w:rPr>
          <w:sz w:val="22"/>
          <w:szCs w:val="22"/>
        </w:rPr>
        <w:t xml:space="preserve">Conceding [honest concession] before you counter makes the counter believable, because a provider who admits the cost and the switching effort is worth trusting on the value. Moving the buyer from judging your price to naming a condition converts a stalled objection into a testable target -- and it usually surfaces the real worry, which for IT is rarely the monthly fee and almost always the fear of a painful migration or handing control to the wrong hands.</w:t>
      </w:r>
    </w:p>
    <w:p>
      <w:pPr>
        <w:spacing w:before="220" w:after="60"/>
      </w:pPr>
      <w:r>
        <w:rPr>
          <w:b/>
          <w:sz w:val="28"/>
          <w:szCs w:val="28"/>
        </w:rPr>
        <w:t xml:space="preserve">The close</w:t>
      </w:r>
    </w:p>
    <w:p>
      <w:pPr>
        <w:spacing w:after="120"/>
      </w:pPr>
      <w:r>
        <w:rPr>
          <w:i/>
          <w:sz w:val="20"/>
          <w:szCs w:val="20"/>
        </w:rPr>
        <w:t xml:space="preserve">When to use: Use it at the end, once the risk, plan, proof, and objections have been aired.</w:t>
      </w:r>
    </w:p>
    <w:p>
      <w:pPr>
        <w:spacing w:before="220" w:after="60"/>
      </w:pPr>
      <w:r>
        <w:rPr>
          <w:b/>
          <w:sz w:val="24"/>
          <w:szCs w:val="24"/>
        </w:rPr>
        <w:t xml:space="preserve">Script</w:t>
      </w:r>
    </w:p>
    <w:p>
      <w:pPr>
        <w:spacing w:after="120"/>
      </w:pPr>
      <w:r>
        <w:rPr>
          <w:sz w:val="22"/>
          <w:szCs w:val="22"/>
        </w:rPr>
        <w:t xml:space="preserve">So here is the ask, [first name], and I will make it plainly.</w:t>
      </w:r>
    </w:p>
    <w:p>
      <w:pPr>
        <w:spacing w:after="120"/>
      </w:pPr>
      <w:r>
        <w:rPr>
          <w:sz w:val="22"/>
          <w:szCs w:val="22"/>
        </w:rPr>
        <w:t xml:space="preserve">The next step is the agreement -- [agreement step] -- and it starts with an onboarding designed to move you across with no downtime, not a big-bang cutover. Signing gets the migration planned; it does not flip your systems overnight.</w:t>
      </w:r>
    </w:p>
    <w:p>
      <w:pPr>
        <w:spacing w:before="220" w:after="60"/>
      </w:pPr>
      <w:r>
        <w:rPr>
          <w:b/>
          <w:sz w:val="24"/>
          <w:szCs w:val="24"/>
        </w:rPr>
        <w:t xml:space="preserve">What you get from me</w:t>
      </w:r>
    </w:p>
    <w:p>
      <w:pPr>
        <w:spacing w:after="120"/>
      </w:pPr>
      <w:r>
        <w:rPr>
          <w:sz w:val="22"/>
          <w:szCs w:val="22"/>
        </w:rPr>
        <w:t xml:space="preserve">And here is what matters more than the signature. From onboarding on, [service promise]. You get a named point of contact who knows your environment, and if anything goes wrong you hear it from us first, in plain language, before it becomes your problem to chase. That is the deal, and it is why I am not overselling you today.</w:t>
      </w:r>
    </w:p>
    <w:p>
      <w:pPr>
        <w:spacing w:before="220" w:after="60"/>
      </w:pPr>
      <w:r>
        <w:rPr>
          <w:b/>
          <w:sz w:val="24"/>
          <w:szCs w:val="24"/>
        </w:rPr>
        <w:t xml:space="preserve">Make the no easy</w:t>
      </w:r>
    </w:p>
    <w:p>
      <w:pPr>
        <w:spacing w:after="120"/>
      </w:pPr>
      <w:r>
        <w:rPr>
          <w:sz w:val="22"/>
          <w:szCs w:val="22"/>
        </w:rPr>
        <w:t xml:space="preserve">If the answer is not now, that is genuinely fine, and I would like to know what is holding you back -- not to argue, but because it is usually something I can address in the plan. And no today is not no forever; the assessment is yours to keep, and you have my number at [company] whenever the timing is right.</w:t>
      </w:r>
    </w:p>
    <w:p>
      <w:pPr>
        <w:spacing w:before="220" w:after="60"/>
      </w:pPr>
      <w:r>
        <w:rPr>
          <w:b/>
          <w:sz w:val="24"/>
          <w:szCs w:val="24"/>
        </w:rPr>
        <w:t xml:space="preserve">Why it works</w:t>
      </w:r>
    </w:p>
    <w:p>
      <w:pPr>
        <w:spacing w:after="120"/>
      </w:pPr>
      <w:r>
        <w:rPr>
          <w:sz w:val="22"/>
          <w:szCs w:val="22"/>
        </w:rPr>
        <w:t xml:space="preserve">A concrete next step with a no-downtime onboarding is a decision a nervous buyer can make; a vague let us move forward is one they defer past the next budget cycle. Leading the close with a named contact and ownership rather than urgency frames the relationship as accountable, which is exactly what a company handing over its systems needs to hear. And making the no easy is what keeps the door open -- a buyer allowed to walk this quarter is the one who calls you after the next outage, and IT referrals travel on trust, not pressure.</w:t>
      </w:r>
    </w:p>
    <w:p>
      <w:pPr>
        <w:spacing w:after="120"/>
      </w:pPr>
      <w:r>
        <w:rPr>
          <w:i/>
          <w:sz w:val="18"/>
          <w:szCs w:val="18"/>
        </w:rPr>
        <w:t xml:space="preserve">Free template from sem.chat  ·  https://sem.chat/templates/sales-pitch-script-it-services</w:t>
      </w:r>
    </w:p>
    <w:sectPr>
      <w:pgSz w:w="12240" w:h="15840"/>
      <w:pgMar w:top="1440" w:right="1440" w:bottom="1440" w:left="1440"/>
    </w:sectPr>
  </w:body>
</w:document>
</file>