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Sales Pitch Templates</w:t>
      </w:r>
    </w:p>
    <w:p>
      <w:pPr>
        <w:spacing w:after="120"/>
      </w:pPr>
      <w:r>
        <w:rPr>
          <w:i/>
          <w:sz w:val="22"/>
          <w:szCs w:val="22"/>
        </w:rPr>
        <w:t xml:space="preserve">Sales pitch templates and examples: the hook, the problem, your solution, proof, objection handling, and the close.</w:t>
      </w:r>
    </w:p>
    <w:p>
      <w:pPr>
        <w:spacing w:before="220" w:after="60"/>
      </w:pPr>
      <w:r>
        <w:rPr>
          <w:b/>
          <w:sz w:val="28"/>
          <w:szCs w:val="28"/>
        </w:rPr>
        <w:t xml:space="preserve">The hook</w:t>
      </w:r>
    </w:p>
    <w:p>
      <w:pPr>
        <w:spacing w:after="120"/>
      </w:pPr>
      <w:r>
        <w:rPr>
          <w:i/>
          <w:sz w:val="20"/>
          <w:szCs w:val="20"/>
        </w:rPr>
        <w:t xml:space="preserve">When to use: Use it at the very start of a call, meeting, or email.</w:t>
      </w:r>
    </w:p>
    <w:p>
      <w:pPr>
        <w:spacing w:before="220" w:after="60"/>
      </w:pPr>
      <w:r>
        <w:rPr>
          <w:b/>
          <w:sz w:val="24"/>
          <w:szCs w:val="24"/>
        </w:rPr>
        <w:t xml:space="preserve">Lead with the hook</w:t>
      </w:r>
    </w:p>
    <w:p>
      <w:pPr>
        <w:spacing w:after="120"/>
      </w:pPr>
      <w:r>
        <w:rPr>
          <w:sz w:val="22"/>
          <w:szCs w:val="22"/>
        </w:rPr>
        <w:t xml:space="preserve">Most [audience] we talk to are losing [pain metric] to [problem] without even realizing how much it adds up to.</w:t>
      </w:r>
    </w:p>
    <w:p>
      <w:pPr>
        <w:spacing w:before="220" w:after="60"/>
      </w:pPr>
      <w:r>
        <w:rPr>
          <w:b/>
          <w:sz w:val="24"/>
          <w:szCs w:val="24"/>
        </w:rPr>
        <w:t xml:space="preserve">Make it personal</w:t>
      </w:r>
    </w:p>
    <w:p>
      <w:pPr>
        <w:spacing w:after="120"/>
      </w:pPr>
      <w:r>
        <w:rPr>
          <w:sz w:val="22"/>
          <w:szCs w:val="22"/>
        </w:rPr>
        <w:t xml:space="preserve">For a team like yours at [company], that usually shows up as [symptom] -- the kind of thing everyone works around until someone finally measures it.</w:t>
      </w:r>
    </w:p>
    <w:p>
      <w:pPr>
        <w:spacing w:before="220" w:after="60"/>
      </w:pPr>
      <w:r>
        <w:rPr>
          <w:b/>
          <w:sz w:val="24"/>
          <w:szCs w:val="24"/>
        </w:rPr>
        <w:t xml:space="preserve">Earn the next 30 seconds</w:t>
      </w:r>
    </w:p>
    <w:p>
      <w:pPr>
        <w:spacing w:after="120"/>
      </w:pPr>
      <w:r>
        <w:rPr>
          <w:sz w:val="22"/>
          <w:szCs w:val="22"/>
        </w:rPr>
        <w:t xml:space="preserve">I have one idea that has helped similar teams claw a lot of that back. Can I take two minutes to show you how?</w:t>
      </w:r>
    </w:p>
    <w:p>
      <w:pPr>
        <w:spacing w:before="220" w:after="60"/>
      </w:pPr>
      <w:r>
        <w:rPr>
          <w:b/>
          <w:sz w:val="24"/>
          <w:szCs w:val="24"/>
        </w:rPr>
        <w:t xml:space="preserve">Why it works</w:t>
      </w:r>
    </w:p>
    <w:p>
      <w:pPr>
        <w:spacing w:after="120"/>
      </w:pPr>
      <w:r>
        <w:rPr>
          <w:sz w:val="22"/>
          <w:szCs w:val="22"/>
        </w:rPr>
        <w:t xml:space="preserve">A hook is not your product name; it is a sharp claim about the prospect's world that makes them lean in. Leading with what [audience] lose to [problem], then grounding it in a symptom they recognize, earns you the attention to keep talking. If the first line sounds like every other vendor, the rest of the pitch never gets heard, so this sentence has to feel specific and a little uncomfortable.</w:t>
      </w:r>
    </w:p>
    <w:p>
      <w:pPr>
        <w:spacing w:before="220" w:after="60"/>
      </w:pPr>
      <w:r>
        <w:rPr>
          <w:b/>
          <w:sz w:val="28"/>
          <w:szCs w:val="28"/>
        </w:rPr>
        <w:t xml:space="preserve">Frame the problem</w:t>
      </w:r>
    </w:p>
    <w:p>
      <w:pPr>
        <w:spacing w:after="120"/>
      </w:pPr>
      <w:r>
        <w:rPr>
          <w:i/>
          <w:sz w:val="20"/>
          <w:szCs w:val="20"/>
        </w:rPr>
        <w:t xml:space="preserve">When to use: Use it right after the hook, before you mention your solution.</w:t>
      </w:r>
    </w:p>
    <w:p>
      <w:pPr>
        <w:spacing w:before="220" w:after="60"/>
      </w:pPr>
      <w:r>
        <w:rPr>
          <w:b/>
          <w:sz w:val="24"/>
          <w:szCs w:val="24"/>
        </w:rPr>
        <w:t xml:space="preserve">Name the problem out loud</w:t>
      </w:r>
    </w:p>
    <w:p>
      <w:pPr>
        <w:spacing w:after="120"/>
      </w:pPr>
      <w:r>
        <w:rPr>
          <w:sz w:val="22"/>
          <w:szCs w:val="22"/>
        </w:rPr>
        <w:t xml:space="preserve">Here is what we see again and again: [audience] try to solve [problem] with [current approach], and it works until [breaking point].</w:t>
      </w:r>
    </w:p>
    <w:p>
      <w:pPr>
        <w:spacing w:before="220" w:after="60"/>
      </w:pPr>
      <w:r>
        <w:rPr>
          <w:b/>
          <w:sz w:val="24"/>
          <w:szCs w:val="24"/>
        </w:rPr>
        <w:t xml:space="preserve">Show the hidden cost</w:t>
      </w:r>
    </w:p>
    <w:p>
      <w:pPr>
        <w:spacing w:after="120"/>
      </w:pPr>
      <w:r>
        <w:rPr>
          <w:sz w:val="22"/>
          <w:szCs w:val="22"/>
        </w:rPr>
        <w:t xml:space="preserve">The real damage is not obvious. It is the [hidden cost] that piles up quietly -- time, morale, and opportunities you never see because the team is stuck patching the same thing.</w:t>
      </w:r>
    </w:p>
    <w:p>
      <w:pPr>
        <w:spacing w:before="220" w:after="60"/>
      </w:pPr>
      <w:r>
        <w:rPr>
          <w:b/>
          <w:sz w:val="24"/>
          <w:szCs w:val="24"/>
        </w:rPr>
        <w:t xml:space="preserve">Get their agreement</w:t>
      </w:r>
    </w:p>
    <w:p>
      <w:pPr>
        <w:spacing w:after="120"/>
      </w:pPr>
      <w:r>
        <w:rPr>
          <w:sz w:val="22"/>
          <w:szCs w:val="22"/>
        </w:rPr>
        <w:t xml:space="preserve">Does any of that sound familiar to how things run at [company] right now?</w:t>
      </w:r>
    </w:p>
    <w:p>
      <w:pPr>
        <w:spacing w:before="220" w:after="60"/>
      </w:pPr>
      <w:r>
        <w:rPr>
          <w:b/>
          <w:sz w:val="24"/>
          <w:szCs w:val="24"/>
        </w:rPr>
        <w:t xml:space="preserve">Why it works</w:t>
      </w:r>
    </w:p>
    <w:p>
      <w:pPr>
        <w:spacing w:after="120"/>
      </w:pPr>
      <w:r>
        <w:rPr>
          <w:sz w:val="22"/>
          <w:szCs w:val="22"/>
        </w:rPr>
        <w:t xml:space="preserve">You cannot sell a solution to a problem the buyer has not admitted they have. Framing [problem] as a pattern you see across many teams, then naming the [hidden cost] they feel but rarely measure, makes them nod before you have pitched anything. Agreement on the problem is the foundation; without it, every feature you present later sounds like a solution in search of a need.</w:t>
      </w:r>
    </w:p>
    <w:p>
      <w:pPr>
        <w:spacing w:before="220" w:after="60"/>
      </w:pPr>
      <w:r>
        <w:rPr>
          <w:b/>
          <w:sz w:val="28"/>
          <w:szCs w:val="28"/>
        </w:rPr>
        <w:t xml:space="preserve">Present the solution</w:t>
      </w:r>
    </w:p>
    <w:p>
      <w:pPr>
        <w:spacing w:after="120"/>
      </w:pPr>
      <w:r>
        <w:rPr>
          <w:i/>
          <w:sz w:val="20"/>
          <w:szCs w:val="20"/>
        </w:rPr>
        <w:t xml:space="preserve">When to use: Use it once the buyer has agreed the problem is real and worth solving.</w:t>
      </w:r>
    </w:p>
    <w:p>
      <w:pPr>
        <w:spacing w:before="220" w:after="60"/>
      </w:pPr>
      <w:r>
        <w:rPr>
          <w:b/>
          <w:sz w:val="24"/>
          <w:szCs w:val="24"/>
        </w:rPr>
        <w:t xml:space="preserve">Bridge from problem to solution</w:t>
      </w:r>
    </w:p>
    <w:p>
      <w:pPr>
        <w:spacing w:after="120"/>
      </w:pPr>
      <w:r>
        <w:rPr>
          <w:sz w:val="22"/>
          <w:szCs w:val="22"/>
        </w:rPr>
        <w:t xml:space="preserve">So instead of fighting [problem] with [current approach], imagine your team simply had [core capability] built in from the start.</w:t>
      </w:r>
    </w:p>
    <w:p>
      <w:pPr>
        <w:spacing w:before="220" w:after="60"/>
      </w:pPr>
      <w:r>
        <w:rPr>
          <w:b/>
          <w:sz w:val="24"/>
          <w:szCs w:val="24"/>
        </w:rPr>
        <w:t xml:space="preserve">Show how it works</w:t>
      </w:r>
    </w:p>
    <w:p>
      <w:pPr>
        <w:spacing w:after="120"/>
      </w:pPr>
      <w:r>
        <w:rPr>
          <w:sz w:val="22"/>
          <w:szCs w:val="22"/>
        </w:rPr>
        <w:t xml:space="preserve">In practice that means [outcome one], [outcome two], and far less of the manual work eating your week today.</w:t>
      </w:r>
    </w:p>
    <w:p>
      <w:pPr>
        <w:spacing w:before="220" w:after="60"/>
      </w:pPr>
      <w:r>
        <w:rPr>
          <w:b/>
          <w:sz w:val="24"/>
          <w:szCs w:val="24"/>
        </w:rPr>
        <w:t xml:space="preserve">Tie it back to them</w:t>
      </w:r>
    </w:p>
    <w:p>
      <w:pPr>
        <w:spacing w:after="120"/>
      </w:pPr>
      <w:r>
        <w:rPr>
          <w:sz w:val="22"/>
          <w:szCs w:val="22"/>
        </w:rPr>
        <w:t xml:space="preserve">For [company] specifically, the first thing you would likely feel is [first result] within the first few weeks.</w:t>
      </w:r>
    </w:p>
    <w:p>
      <w:pPr>
        <w:spacing w:before="220" w:after="60"/>
      </w:pPr>
      <w:r>
        <w:rPr>
          <w:b/>
          <w:sz w:val="24"/>
          <w:szCs w:val="24"/>
        </w:rPr>
        <w:t xml:space="preserve">Why it works</w:t>
      </w:r>
    </w:p>
    <w:p>
      <w:pPr>
        <w:spacing w:after="120"/>
      </w:pPr>
      <w:r>
        <w:rPr>
          <w:sz w:val="22"/>
          <w:szCs w:val="22"/>
        </w:rPr>
        <w:t xml:space="preserve">Present the solution as the natural answer to the exact problem you just framed, not as a feature tour. Leading with the [core capability] and the outcomes it creates keeps the buyer focused on their result, not your interface. The tie-back to [company] and a concrete first result makes it feel real and near, which is what moves someone from nodding along to actually imagining themselves using it.</w:t>
      </w:r>
    </w:p>
    <w:p>
      <w:pPr>
        <w:spacing w:before="220" w:after="60"/>
      </w:pPr>
      <w:r>
        <w:rPr>
          <w:b/>
          <w:sz w:val="28"/>
          <w:szCs w:val="28"/>
        </w:rPr>
        <w:t xml:space="preserve">Show proof and social proof</w:t>
      </w:r>
    </w:p>
    <w:p>
      <w:pPr>
        <w:spacing w:after="120"/>
      </w:pPr>
      <w:r>
        <w:rPr>
          <w:i/>
          <w:sz w:val="20"/>
          <w:szCs w:val="20"/>
        </w:rPr>
        <w:t xml:space="preserve">When to use: Use it after the solution, to answer the unspoken will this really work for me.</w:t>
      </w:r>
    </w:p>
    <w:p>
      <w:pPr>
        <w:spacing w:before="220" w:after="60"/>
      </w:pPr>
      <w:r>
        <w:rPr>
          <w:b/>
          <w:sz w:val="24"/>
          <w:szCs w:val="24"/>
        </w:rPr>
        <w:t xml:space="preserve">Bring the proof</w:t>
      </w:r>
    </w:p>
    <w:p>
      <w:pPr>
        <w:spacing w:after="120"/>
      </w:pPr>
      <w:r>
        <w:rPr>
          <w:sz w:val="22"/>
          <w:szCs w:val="22"/>
        </w:rPr>
        <w:t xml:space="preserve">We did exactly this for [reference customer], a team a lot like yours. Before, they were dealing with [before state].</w:t>
      </w:r>
    </w:p>
    <w:p>
      <w:pPr>
        <w:spacing w:before="220" w:after="60"/>
      </w:pPr>
      <w:r>
        <w:rPr>
          <w:b/>
          <w:sz w:val="24"/>
          <w:szCs w:val="24"/>
        </w:rPr>
        <w:t xml:space="preserve">Share the result</w:t>
      </w:r>
    </w:p>
    <w:p>
      <w:pPr>
        <w:spacing w:after="120"/>
      </w:pPr>
      <w:r>
        <w:rPr>
          <w:sz w:val="22"/>
          <w:szCs w:val="22"/>
        </w:rPr>
        <w:t xml:space="preserve">Within [timeframe], they hit [result metric] -- and just as important, [qualitative win] that their team actually felt day to day.</w:t>
      </w:r>
    </w:p>
    <w:p>
      <w:pPr>
        <w:spacing w:before="220" w:after="60"/>
      </w:pPr>
      <w:r>
        <w:rPr>
          <w:b/>
          <w:sz w:val="24"/>
          <w:szCs w:val="24"/>
        </w:rPr>
        <w:t xml:space="preserve">Widen the pattern</w:t>
      </w:r>
    </w:p>
    <w:p>
      <w:pPr>
        <w:spacing w:after="120"/>
      </w:pPr>
      <w:r>
        <w:rPr>
          <w:sz w:val="22"/>
          <w:szCs w:val="22"/>
        </w:rPr>
        <w:t xml:space="preserve">They are not a one-off. Across [audience] we work with, the common thread is [common outcome], which is why I am confident it maps to your situation.</w:t>
      </w:r>
    </w:p>
    <w:p>
      <w:pPr>
        <w:spacing w:before="220" w:after="60"/>
      </w:pPr>
      <w:r>
        <w:rPr>
          <w:b/>
          <w:sz w:val="24"/>
          <w:szCs w:val="24"/>
        </w:rPr>
        <w:t xml:space="preserve">Why it works</w:t>
      </w:r>
    </w:p>
    <w:p>
      <w:pPr>
        <w:spacing w:after="120"/>
      </w:pPr>
      <w:r>
        <w:rPr>
          <w:sz w:val="22"/>
          <w:szCs w:val="22"/>
        </w:rPr>
        <w:t xml:space="preserve">Buyers discount your claims and trust their peers, so proof does the persuading you cannot. A specific [reference customer] with a real before state and a hard [result metric] beats any adjective you could use about yourself. Widening it to a pattern across similar [audience] tells the prospect this is repeatable, not luck, which quietly answers the fear that they would be your risky first experiment.</w:t>
      </w:r>
    </w:p>
    <w:p>
      <w:pPr>
        <w:spacing w:before="220" w:after="60"/>
      </w:pPr>
      <w:r>
        <w:rPr>
          <w:b/>
          <w:sz w:val="28"/>
          <w:szCs w:val="28"/>
        </w:rPr>
        <w:t xml:space="preserve">Handle the price objection</w:t>
      </w:r>
    </w:p>
    <w:p>
      <w:pPr>
        <w:spacing w:after="120"/>
      </w:pPr>
      <w:r>
        <w:rPr>
          <w:i/>
          <w:sz w:val="20"/>
          <w:szCs w:val="20"/>
        </w:rPr>
        <w:t xml:space="preserve">When to use: Use it the moment price comes up as a concern.</w:t>
      </w:r>
    </w:p>
    <w:p>
      <w:pPr>
        <w:spacing w:before="220" w:after="60"/>
      </w:pPr>
      <w:r>
        <w:rPr>
          <w:b/>
          <w:sz w:val="24"/>
          <w:szCs w:val="24"/>
        </w:rPr>
        <w:t xml:space="preserve">Acknowledge, do not flinch</w:t>
      </w:r>
    </w:p>
    <w:p>
      <w:pPr>
        <w:spacing w:after="120"/>
      </w:pPr>
      <w:r>
        <w:rPr>
          <w:sz w:val="22"/>
          <w:szCs w:val="22"/>
        </w:rPr>
        <w:t xml:space="preserve">That is a fair thing to raise -- [price concern] matters, and I would ask the same in your seat.</w:t>
      </w:r>
    </w:p>
    <w:p>
      <w:pPr>
        <w:spacing w:before="220" w:after="60"/>
      </w:pPr>
      <w:r>
        <w:rPr>
          <w:b/>
          <w:sz w:val="24"/>
          <w:szCs w:val="24"/>
        </w:rPr>
        <w:t xml:space="preserve">Reframe to value</w:t>
      </w:r>
    </w:p>
    <w:p>
      <w:pPr>
        <w:spacing w:after="120"/>
      </w:pPr>
      <w:r>
        <w:rPr>
          <w:sz w:val="22"/>
          <w:szCs w:val="22"/>
        </w:rPr>
        <w:t xml:space="preserve">Let us put it next to what [problem] is costing you now, which we sized at about [cost of problem]. The question is less about spend and more about which number you would rather keep paying.</w:t>
      </w:r>
    </w:p>
    <w:p>
      <w:pPr>
        <w:spacing w:before="220" w:after="60"/>
      </w:pPr>
      <w:r>
        <w:rPr>
          <w:b/>
          <w:sz w:val="24"/>
          <w:szCs w:val="24"/>
        </w:rPr>
        <w:t xml:space="preserve">Shrink the risk</w:t>
      </w:r>
    </w:p>
    <w:p>
      <w:pPr>
        <w:spacing w:after="120"/>
      </w:pPr>
      <w:r>
        <w:rPr>
          <w:sz w:val="22"/>
          <w:szCs w:val="22"/>
        </w:rPr>
        <w:t xml:space="preserve">And to make the decision easier, we can start with [smaller step] so you see the value before you commit to the full [investment].</w:t>
      </w:r>
    </w:p>
    <w:p>
      <w:pPr>
        <w:spacing w:before="220" w:after="60"/>
      </w:pPr>
      <w:r>
        <w:rPr>
          <w:b/>
          <w:sz w:val="24"/>
          <w:szCs w:val="24"/>
        </w:rPr>
        <w:t xml:space="preserve">Why it works</w:t>
      </w:r>
    </w:p>
    <w:p>
      <w:pPr>
        <w:spacing w:after="120"/>
      </w:pPr>
      <w:r>
        <w:rPr>
          <w:sz w:val="22"/>
          <w:szCs w:val="22"/>
        </w:rPr>
        <w:t xml:space="preserve">Price objections are rarely about the number; they are about whether the value is proven. Meeting [price concern] calmly instead of discounting on reflex protects both your margin and your credibility. Anchoring the [investment] against the cost of the problem, then offering a smaller first step, moves the conversation from can we afford this to can we afford to keep doing nothing, which is the frame where good deals close.</w:t>
      </w:r>
    </w:p>
    <w:p>
      <w:pPr>
        <w:spacing w:before="220" w:after="60"/>
      </w:pPr>
      <w:r>
        <w:rPr>
          <w:b/>
          <w:sz w:val="28"/>
          <w:szCs w:val="28"/>
        </w:rPr>
        <w:t xml:space="preserve">Close and next step</w:t>
      </w:r>
    </w:p>
    <w:p>
      <w:pPr>
        <w:spacing w:after="120"/>
      </w:pPr>
      <w:r>
        <w:rPr>
          <w:i/>
          <w:sz w:val="20"/>
          <w:szCs w:val="20"/>
        </w:rPr>
        <w:t xml:space="preserve">When to use: Use it once you have handled objections and the buyer is warm.</w:t>
      </w:r>
    </w:p>
    <w:p>
      <w:pPr>
        <w:spacing w:before="220" w:after="60"/>
      </w:pPr>
      <w:r>
        <w:rPr>
          <w:b/>
          <w:sz w:val="24"/>
          <w:szCs w:val="24"/>
        </w:rPr>
        <w:t xml:space="preserve">Ask for the decision</w:t>
      </w:r>
    </w:p>
    <w:p>
      <w:pPr>
        <w:spacing w:after="120"/>
      </w:pPr>
      <w:r>
        <w:rPr>
          <w:sz w:val="22"/>
          <w:szCs w:val="22"/>
        </w:rPr>
        <w:t xml:space="preserve">From everything we have covered, it sounds like [core capability] would solve [problem] for [company]. Are you ready to move forward?</w:t>
      </w:r>
    </w:p>
    <w:p>
      <w:pPr>
        <w:spacing w:before="220" w:after="60"/>
      </w:pPr>
      <w:r>
        <w:rPr>
          <w:b/>
          <w:sz w:val="24"/>
          <w:szCs w:val="24"/>
        </w:rPr>
        <w:t xml:space="preserve">Make the next step small and clear</w:t>
      </w:r>
    </w:p>
    <w:p>
      <w:pPr>
        <w:spacing w:after="120"/>
      </w:pPr>
      <w:r>
        <w:rPr>
          <w:sz w:val="22"/>
          <w:szCs w:val="22"/>
        </w:rPr>
        <w:t xml:space="preserve">If so, the next step is simple: [next step], and I will handle the setup so it is easy on your end.</w:t>
      </w:r>
    </w:p>
    <w:p>
      <w:pPr>
        <w:spacing w:before="220" w:after="60"/>
      </w:pPr>
      <w:r>
        <w:rPr>
          <w:b/>
          <w:sz w:val="24"/>
          <w:szCs w:val="24"/>
        </w:rPr>
        <w:t xml:space="preserve">Offer two paths, not a yes or no</w:t>
      </w:r>
    </w:p>
    <w:p>
      <w:pPr>
        <w:spacing w:after="120"/>
      </w:pPr>
      <w:r>
        <w:rPr>
          <w:sz w:val="22"/>
          <w:szCs w:val="22"/>
        </w:rPr>
        <w:t xml:space="preserve">Would you rather start with [option one] or [option two]? Either gets you moving this [time period].</w:t>
      </w:r>
    </w:p>
    <w:p>
      <w:pPr>
        <w:spacing w:before="220" w:after="60"/>
      </w:pPr>
      <w:r>
        <w:rPr>
          <w:b/>
          <w:sz w:val="24"/>
          <w:szCs w:val="24"/>
        </w:rPr>
        <w:t xml:space="preserve">Confirm and lock it</w:t>
      </w:r>
    </w:p>
    <w:p>
      <w:pPr>
        <w:spacing w:after="120"/>
      </w:pPr>
      <w:r>
        <w:rPr>
          <w:sz w:val="22"/>
          <w:szCs w:val="22"/>
        </w:rPr>
        <w:t xml:space="preserve">Perfect. I will send the details today and we will have you underway before you know it.</w:t>
      </w:r>
    </w:p>
    <w:p>
      <w:pPr>
        <w:spacing w:before="220" w:after="60"/>
      </w:pPr>
      <w:r>
        <w:rPr>
          <w:b/>
          <w:sz w:val="24"/>
          <w:szCs w:val="24"/>
        </w:rPr>
        <w:t xml:space="preserve">Why it works</w:t>
      </w:r>
    </w:p>
    <w:p>
      <w:pPr>
        <w:spacing w:after="120"/>
      </w:pPr>
      <w:r>
        <w:rPr>
          <w:sz w:val="22"/>
          <w:szCs w:val="22"/>
        </w:rPr>
        <w:t xml:space="preserve">A pitch without a clear ask just trails off, so you close by connecting the solution back to their problem and asking directly. Offering two concrete paths instead of a yes-or-no question keeps momentum and makes moving forward feel like a small, safe decision rather than a leap, which is how you turn interest into a signed next step instead of a think-it-over that never returns.</w:t>
      </w:r>
    </w:p>
    <w:p>
      <w:pPr>
        <w:spacing w:after="120"/>
      </w:pPr>
      <w:r>
        <w:rPr>
          <w:i/>
          <w:sz w:val="18"/>
          <w:szCs w:val="18"/>
        </w:rPr>
        <w:t xml:space="preserve">Free template from sem.chat  ·  https://sem.chat/templates/sales-pitch-templates</w:t>
      </w:r>
    </w:p>
    <w:sectPr>
      <w:pgSz w:w="12240" w:h="15840"/>
      <w:pgMar w:top="1440" w:right="1440" w:bottom="1440" w:left="1440"/>
    </w:sectPr>
  </w:body>
</w:document>
</file>