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Startup Objection-Handling Scripts</w:t>
      </w:r>
    </w:p>
    <w:p>
      <w:pPr>
        <w:spacing w:after="120"/>
      </w:pPr>
      <w:r>
        <w:rPr>
          <w:i/>
          <w:sz w:val="22"/>
          <w:szCs w:val="22"/>
        </w:rPr>
        <w:t xml:space="preserve">Six word-for-word startup objection-handling scripts for runway, build-versus-buy, timing, and founder sign-off -- to keep small deals moving.</w:t>
      </w:r>
    </w:p>
    <w:p>
      <w:pPr>
        <w:spacing w:before="220" w:after="60"/>
      </w:pPr>
      <w:r>
        <w:rPr>
          <w:b/>
          <w:sz w:val="28"/>
          <w:szCs w:val="28"/>
        </w:rPr>
        <w:t xml:space="preserve">Too expensive for a startup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cost lands against a tight startup budget.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"That's too expensive for a startup like us."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I get it, [founder name] -- at your stage every dollar is fighting for runway, and it should be. So let's not talk about cost, let's talk about what the alternative costs you. Right now [manual cost] is eating hours your small team can't spare, and founder time is the most expensive thing in the building.</w:t>
      </w:r>
    </w:p>
    <w:p>
      <w:pPr>
        <w:spacing w:after="120"/>
      </w:pPr>
      <w:r>
        <w:rPr>
          <w:sz w:val="22"/>
          <w:szCs w:val="22"/>
        </w:rPr>
        <w:t xml:space="preserve">[product] is priced for where you are, and our [startup plan] is built specifically for [growth stage] teams so you're not paying enterprise rates for something you're not using yet.</w:t>
      </w:r>
    </w:p>
    <w:p>
      <w:pPr>
        <w:spacing w:after="120"/>
      </w:pPr>
      <w:r>
        <w:rPr>
          <w:sz w:val="22"/>
          <w:szCs w:val="22"/>
        </w:rPr>
        <w:t xml:space="preserve">The goal is to protect your runway by buying back time, not to drain it. What are those hours actually costing you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reframes spend as runway protection, meets the founder at their stage with a right-sized plan, and turns price into a conversation about founder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We'll build it ourselves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technical team leans toward building instead of buying.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"We'll just build it ourselves."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You probably could, [founder name] -- your team's clearly sharp, and I'm not going to pretend it's impossible. The real question is whether it's the best use of the engineers you have.</w:t>
      </w:r>
    </w:p>
    <w:p>
      <w:pPr>
        <w:spacing w:after="120"/>
      </w:pPr>
      <w:r>
        <w:rPr>
          <w:sz w:val="22"/>
          <w:szCs w:val="22"/>
        </w:rPr>
        <w:t xml:space="preserve">Building the first version is the easy part. It's the [maintenance load] afterward -- the edge cases, the on-call, the upkeep forever -- that quietly pulls people off [core roadmap]. With [product] you get [time to value] instead of a project, and your engineers stay pointed at what actually differentiates you.</w:t>
      </w:r>
    </w:p>
    <w:p>
      <w:pPr>
        <w:spacing w:after="120"/>
      </w:pPr>
      <w:r>
        <w:rPr>
          <w:sz w:val="22"/>
          <w:szCs w:val="22"/>
        </w:rPr>
        <w:t xml:space="preserve">So it's less can you build it, more should you own it. What would those engineers be shipping instead if this were just handled?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flatters the team's ability, moves the cost from build to lifetime maintenance, and reframes the choice around engineering focus rather than capability.</w:t>
      </w:r>
    </w:p>
    <w:p>
      <w:pPr>
        <w:spacing w:before="220" w:after="60"/>
      </w:pPr>
      <w:r>
        <w:rPr>
          <w:b/>
          <w:sz w:val="28"/>
          <w:szCs w:val="28"/>
        </w:rPr>
        <w:t xml:space="preserve">Not the right time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value lands but the timing feels wrong.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"Now just isn't the right time for us."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Fair enough, [founder name] -- you've got a hundred things pulling at you, and I don't want to be the eleventh fire. Can I ask what would make it the right time? Usually it's something like [trigger event].</w:t>
      </w:r>
    </w:p>
    <w:p>
      <w:pPr>
        <w:spacing w:after="120"/>
      </w:pPr>
      <w:r>
        <w:rPr>
          <w:sz w:val="22"/>
          <w:szCs w:val="22"/>
        </w:rPr>
        <w:t xml:space="preserve">Here's the thing about waiting for that: by the time it hits, [priority problem] is already loud and you're solving it under pressure. A [light start] now means [product] is quietly working in the background before you actually need it, no scramble later.</w:t>
      </w:r>
    </w:p>
    <w:p>
      <w:pPr>
        <w:spacing w:after="120"/>
      </w:pPr>
      <w:r>
        <w:rPr>
          <w:sz w:val="22"/>
          <w:szCs w:val="22"/>
        </w:rPr>
        <w:t xml:space="preserve">I'm not asking for a big commitment today -- just whether starting small beats starting late. What's the one thing that has to clear first?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respects the founder's chaos, surfaces the real trigger behind the delay, and offers a small start that beats a rushed one later.</w:t>
      </w:r>
    </w:p>
    <w:p>
      <w:pPr>
        <w:spacing w:before="220" w:after="60"/>
      </w:pPr>
      <w:r>
        <w:rPr>
          <w:b/>
          <w:sz w:val="28"/>
          <w:szCs w:val="28"/>
        </w:rPr>
        <w:t xml:space="preserve">Too small to need 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prospect self-selects out on size.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"We're too small to really need this."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I hear that a lot, [founder name], and here's what I've noticed: the teams who set this up while they're small are the ones who scale without the usual mess. The ones who wait end up retrofitting it during [scaling pain], which is a far worse time to do it.</w:t>
      </w:r>
    </w:p>
    <w:p>
      <w:pPr>
        <w:spacing w:after="120"/>
      </w:pPr>
      <w:r>
        <w:rPr>
          <w:sz w:val="22"/>
          <w:szCs w:val="22"/>
        </w:rPr>
        <w:t xml:space="preserve">[product] isn't about size, it's about not building bad habits you'll have to unwind later. Even at your stage, [small-team win] is real value from day one, and the [easy start] means it grows with you instead of you outgrowing a workaround.</w:t>
      </w:r>
    </w:p>
    <w:p>
      <w:pPr>
        <w:spacing w:after="120"/>
      </w:pPr>
      <w:r>
        <w:rPr>
          <w:sz w:val="22"/>
          <w:szCs w:val="22"/>
        </w:rPr>
        <w:t xml:space="preserve">Small isn't a reason to wait -- it's the cheapest time to get it right. What does your team look like six months out?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flips small from a disqualifier into an advantage, warns about the cost of retrofitting later, and points the founder toward their own growth.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founder decides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final sign-off sits with a founder not on the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"The founder has to make this call."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That makes sense, [contact name] -- at your stage the founder's close to most decisions, and I'd expect nothing less. So let's make you the easiest yes they give this week.</w:t>
      </w:r>
    </w:p>
    <w:p>
      <w:pPr>
        <w:spacing w:after="120"/>
      </w:pPr>
      <w:r>
        <w:rPr>
          <w:sz w:val="22"/>
          <w:szCs w:val="22"/>
        </w:rPr>
        <w:t xml:space="preserve">Tell me what the founder cares most about right now -- if it's [founder priority], I'll build you a [one-page brief] on [product] that speaks straight to it, no fluff, so you're not left translating my pitch for me. If it helps, I'm glad to join a quick [founder call] and take the tough questions directly.</w:t>
      </w:r>
    </w:p>
    <w:p>
      <w:pPr>
        <w:spacing w:after="120"/>
      </w:pPr>
      <w:r>
        <w:rPr>
          <w:sz w:val="22"/>
          <w:szCs w:val="22"/>
        </w:rPr>
        <w:t xml:space="preserve">What I won't do is go around you -- you're the one who has to live with this. What's the founder weighing this quarter?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respects the decision structure, equips the champion with a founder-ready brief, and builds trust by refusing to bypass them.</w:t>
      </w:r>
    </w:p>
    <w:p>
      <w:pPr>
        <w:spacing w:before="220" w:after="60"/>
      </w:pPr>
      <w:r>
        <w:rPr>
          <w:b/>
          <w:sz w:val="28"/>
          <w:szCs w:val="28"/>
        </w:rPr>
        <w:t xml:space="preserve">What if we outgrow you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founder fears hitting a ceiling after they commit.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"What happens if we outgrow you?"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I love that you're thinking that far ahead, [founder name] -- that's the mindset of a team that's actually going to grow. Fair question, so let me be specific rather than just say don't worry.</w:t>
      </w:r>
    </w:p>
    <w:p>
      <w:pPr>
        <w:spacing w:after="120"/>
      </w:pPr>
      <w:r>
        <w:rPr>
          <w:sz w:val="22"/>
          <w:szCs w:val="22"/>
        </w:rPr>
        <w:t xml:space="preserve">[product] already runs [larger customer], well past where you are now, so there's real headroom above you, not a cliff. As you scale, the [upgrade path] moves you up without a rebuild or a migration project -- same platform, more room. We can even sketch a [growth plan] that maps our tiers to your next few stages.</w:t>
      </w:r>
    </w:p>
    <w:p>
      <w:pPr>
        <w:spacing w:after="120"/>
      </w:pPr>
      <w:r>
        <w:rPr>
          <w:sz w:val="22"/>
          <w:szCs w:val="22"/>
        </w:rPr>
        <w:t xml:space="preserve">So the risk isn't outgrowing us -- it's outgrowing a tool that can't come with you. Where do you expect to be by this time next year?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rewards the founder's ambition, replaces vague reassurance with a concrete ceiling and upgrade path, and turns the fear back onto smaller alternatives.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https://sem.chat/templates/startup-objection-handling-scripts</w:t>
      </w:r>
    </w:p>
    <w:sectPr>
      <w:pgSz w:w="12240" w:h="15840"/>
      <w:pgMar w:top="1440" w:right="1440" w:bottom="1440" w:left="1440"/>
    </w:sectPr>
  </w:body>
</w:document>
</file>